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2"/>
        <w:tblW w:w="11199"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3"/>
        <w:gridCol w:w="3368"/>
        <w:gridCol w:w="5038"/>
      </w:tblGrid>
      <w:tr w:rsidR="000F4785" w:rsidRPr="00F335DE" w14:paraId="77EC7697" w14:textId="77777777" w:rsidTr="00A144A7">
        <w:tc>
          <w:tcPr>
            <w:tcW w:w="2793" w:type="dxa"/>
          </w:tcPr>
          <w:p w14:paraId="3026878E" w14:textId="3FFDB015" w:rsidR="000F4785" w:rsidRPr="00F335DE" w:rsidRDefault="00A144A7" w:rsidP="00C755FD">
            <w:pPr>
              <w:rPr>
                <w:rFonts w:ascii="Cambria" w:hAnsi="Cambria"/>
                <w:sz w:val="28"/>
                <w:lang w:val="en-GB"/>
              </w:rPr>
            </w:pPr>
            <w:r w:rsidRPr="00F335DE">
              <w:rPr>
                <w:rFonts w:ascii="Cambria" w:hAnsi="Cambria"/>
                <w:b/>
                <w:sz w:val="48"/>
                <w:lang w:val="en-GB"/>
              </w:rPr>
              <w:t>ECOWAS</w:t>
            </w:r>
          </w:p>
        </w:tc>
        <w:tc>
          <w:tcPr>
            <w:tcW w:w="3368" w:type="dxa"/>
          </w:tcPr>
          <w:p w14:paraId="512B28E7" w14:textId="7A718790" w:rsidR="000F4785" w:rsidRPr="00F335DE" w:rsidRDefault="000F4785" w:rsidP="00C755FD">
            <w:pPr>
              <w:rPr>
                <w:rFonts w:ascii="Cambria" w:hAnsi="Cambria"/>
                <w:b/>
                <w:sz w:val="28"/>
                <w:lang w:val="en-GB"/>
              </w:rPr>
            </w:pPr>
          </w:p>
        </w:tc>
        <w:tc>
          <w:tcPr>
            <w:tcW w:w="5038" w:type="dxa"/>
          </w:tcPr>
          <w:p w14:paraId="7FCD0958" w14:textId="596DC531" w:rsidR="000F4785" w:rsidRPr="00F335DE" w:rsidRDefault="004E0F77" w:rsidP="004E0F77">
            <w:pPr>
              <w:tabs>
                <w:tab w:val="left" w:pos="182"/>
              </w:tabs>
              <w:jc w:val="right"/>
              <w:rPr>
                <w:rFonts w:ascii="Cambria" w:hAnsi="Cambria"/>
                <w:b/>
                <w:sz w:val="40"/>
                <w:szCs w:val="40"/>
                <w:lang w:val="en-GB"/>
              </w:rPr>
            </w:pPr>
            <w:r>
              <w:rPr>
                <w:rFonts w:ascii="Cambria" w:hAnsi="Cambria"/>
                <w:b/>
                <w:color w:val="00B050"/>
                <w:sz w:val="40"/>
                <w:szCs w:val="40"/>
                <w:lang w:val="en-GB"/>
              </w:rPr>
              <w:t>D</w:t>
            </w:r>
            <w:r w:rsidR="0009746B">
              <w:rPr>
                <w:rFonts w:ascii="Cambria" w:hAnsi="Cambria"/>
                <w:b/>
                <w:color w:val="00B050"/>
                <w:sz w:val="40"/>
                <w:szCs w:val="40"/>
                <w:lang w:val="en-GB"/>
              </w:rPr>
              <w:t>HS</w:t>
            </w:r>
            <w:r>
              <w:rPr>
                <w:rFonts w:ascii="Cambria" w:hAnsi="Cambria"/>
                <w:b/>
                <w:color w:val="00B050"/>
                <w:sz w:val="40"/>
                <w:szCs w:val="40"/>
                <w:lang w:val="en-GB"/>
              </w:rPr>
              <w:t xml:space="preserve"> </w:t>
            </w:r>
            <w:r w:rsidR="000F4785" w:rsidRPr="00F335DE">
              <w:rPr>
                <w:rFonts w:ascii="Cambria" w:hAnsi="Cambria"/>
                <w:b/>
                <w:color w:val="00B050"/>
                <w:sz w:val="40"/>
                <w:szCs w:val="40"/>
                <w:lang w:val="en-GB"/>
              </w:rPr>
              <w:t xml:space="preserve">ECOSTAND </w:t>
            </w:r>
            <w:r w:rsidR="00E675A0">
              <w:rPr>
                <w:rFonts w:ascii="Cambria" w:hAnsi="Cambria"/>
                <w:b/>
                <w:color w:val="00B050"/>
                <w:sz w:val="40"/>
                <w:szCs w:val="40"/>
                <w:lang w:val="en-GB"/>
              </w:rPr>
              <w:t>XX</w:t>
            </w:r>
            <w:r w:rsidR="000F4785" w:rsidRPr="00F335DE">
              <w:rPr>
                <w:rFonts w:ascii="Cambria" w:hAnsi="Cambria"/>
                <w:b/>
                <w:color w:val="00B050"/>
                <w:sz w:val="40"/>
                <w:szCs w:val="40"/>
                <w:lang w:val="en-GB"/>
              </w:rPr>
              <w:t>: 20</w:t>
            </w:r>
            <w:r w:rsidR="007F2091">
              <w:rPr>
                <w:rFonts w:ascii="Cambria" w:hAnsi="Cambria"/>
                <w:b/>
                <w:color w:val="00B050"/>
                <w:sz w:val="40"/>
                <w:szCs w:val="40"/>
                <w:lang w:val="en-GB"/>
              </w:rPr>
              <w:t>2</w:t>
            </w:r>
            <w:r w:rsidR="00473979">
              <w:rPr>
                <w:rFonts w:ascii="Cambria" w:hAnsi="Cambria"/>
                <w:b/>
                <w:color w:val="00B050"/>
                <w:sz w:val="40"/>
                <w:szCs w:val="40"/>
                <w:lang w:val="en-GB"/>
              </w:rPr>
              <w:t>2</w:t>
            </w:r>
          </w:p>
        </w:tc>
      </w:tr>
      <w:tr w:rsidR="000F4785" w:rsidRPr="00F335DE" w14:paraId="79D3B1EC" w14:textId="77777777" w:rsidTr="00A144A7">
        <w:tc>
          <w:tcPr>
            <w:tcW w:w="2793" w:type="dxa"/>
          </w:tcPr>
          <w:p w14:paraId="458E8859" w14:textId="3AAC2E1B" w:rsidR="000F4785" w:rsidRPr="00F335DE" w:rsidRDefault="00A144A7" w:rsidP="00C755FD">
            <w:pPr>
              <w:rPr>
                <w:rFonts w:ascii="Cambria" w:hAnsi="Cambria"/>
                <w:sz w:val="28"/>
                <w:lang w:val="en-GB"/>
              </w:rPr>
            </w:pPr>
            <w:r w:rsidRPr="00F335DE">
              <w:rPr>
                <w:rFonts w:ascii="Cambria" w:hAnsi="Cambria"/>
                <w:b/>
                <w:sz w:val="48"/>
                <w:lang w:val="en-GB"/>
              </w:rPr>
              <w:t>STANDARD</w:t>
            </w:r>
          </w:p>
        </w:tc>
        <w:tc>
          <w:tcPr>
            <w:tcW w:w="3368" w:type="dxa"/>
          </w:tcPr>
          <w:p w14:paraId="0811A42A" w14:textId="70C7C3B7" w:rsidR="000F4785" w:rsidRPr="00F335DE" w:rsidRDefault="000F4785" w:rsidP="00C755FD">
            <w:pPr>
              <w:rPr>
                <w:rFonts w:ascii="Cambria" w:hAnsi="Cambria"/>
                <w:b/>
                <w:sz w:val="28"/>
                <w:lang w:val="en-GB"/>
              </w:rPr>
            </w:pPr>
          </w:p>
        </w:tc>
        <w:tc>
          <w:tcPr>
            <w:tcW w:w="5038" w:type="dxa"/>
          </w:tcPr>
          <w:p w14:paraId="27D38CF7" w14:textId="77777777" w:rsidR="000F4785" w:rsidRPr="00F335DE" w:rsidRDefault="000F4785" w:rsidP="00C755FD">
            <w:pPr>
              <w:jc w:val="right"/>
              <w:rPr>
                <w:rFonts w:ascii="Cambria" w:hAnsi="Cambria"/>
                <w:b/>
                <w:sz w:val="44"/>
                <w:szCs w:val="44"/>
                <w:lang w:val="en-GB"/>
              </w:rPr>
            </w:pPr>
          </w:p>
        </w:tc>
      </w:tr>
    </w:tbl>
    <w:p w14:paraId="495DB4E7" w14:textId="77777777" w:rsidR="000F4785" w:rsidRPr="00F335DE" w:rsidRDefault="000F4785" w:rsidP="00C755FD">
      <w:pPr>
        <w:spacing w:after="0" w:line="240" w:lineRule="auto"/>
        <w:rPr>
          <w:rFonts w:ascii="Cambria" w:hAnsi="Cambria"/>
          <w:sz w:val="28"/>
          <w:lang w:val="en-GB"/>
        </w:rPr>
      </w:pPr>
    </w:p>
    <w:p w14:paraId="2AF1D9A9" w14:textId="77777777" w:rsidR="000F4785" w:rsidRPr="00F335DE" w:rsidRDefault="000F4785" w:rsidP="00C755FD">
      <w:pPr>
        <w:spacing w:after="0" w:line="240" w:lineRule="auto"/>
        <w:rPr>
          <w:rFonts w:ascii="Cambria" w:hAnsi="Cambria"/>
          <w:sz w:val="28"/>
          <w:lang w:val="en-GB"/>
        </w:rPr>
      </w:pPr>
    </w:p>
    <w:tbl>
      <w:tblPr>
        <w:tblStyle w:val="TableGrid2"/>
        <w:tblW w:w="11199" w:type="dxa"/>
        <w:tblInd w:w="-885" w:type="dxa"/>
        <w:tblLook w:val="04A0" w:firstRow="1" w:lastRow="0" w:firstColumn="1" w:lastColumn="0" w:noHBand="0" w:noVBand="1"/>
      </w:tblPr>
      <w:tblGrid>
        <w:gridCol w:w="2836"/>
        <w:gridCol w:w="3323"/>
        <w:gridCol w:w="5040"/>
      </w:tblGrid>
      <w:tr w:rsidR="000F4785" w:rsidRPr="00F335DE" w14:paraId="4EDC37C0" w14:textId="77777777" w:rsidTr="00BF243B">
        <w:tc>
          <w:tcPr>
            <w:tcW w:w="2836" w:type="dxa"/>
            <w:tcBorders>
              <w:top w:val="nil"/>
              <w:left w:val="nil"/>
              <w:bottom w:val="nil"/>
              <w:right w:val="nil"/>
            </w:tcBorders>
          </w:tcPr>
          <w:p w14:paraId="1B37F6C6" w14:textId="77777777" w:rsidR="000F4785" w:rsidRPr="00F335DE" w:rsidRDefault="000F4785" w:rsidP="00C755FD">
            <w:pPr>
              <w:rPr>
                <w:rFonts w:ascii="Cambria" w:hAnsi="Cambria"/>
                <w:sz w:val="28"/>
                <w:lang w:val="en-GB"/>
              </w:rPr>
            </w:pPr>
          </w:p>
        </w:tc>
        <w:tc>
          <w:tcPr>
            <w:tcW w:w="3323" w:type="dxa"/>
            <w:tcBorders>
              <w:top w:val="nil"/>
              <w:left w:val="nil"/>
              <w:bottom w:val="nil"/>
              <w:right w:val="nil"/>
            </w:tcBorders>
          </w:tcPr>
          <w:p w14:paraId="4D02BD41" w14:textId="77777777" w:rsidR="000F4785" w:rsidRPr="00F335DE" w:rsidRDefault="000F4785" w:rsidP="00C755FD">
            <w:pPr>
              <w:rPr>
                <w:rFonts w:ascii="Cambria" w:hAnsi="Cambria"/>
                <w:sz w:val="28"/>
                <w:lang w:val="en-GB"/>
              </w:rPr>
            </w:pPr>
          </w:p>
        </w:tc>
        <w:tc>
          <w:tcPr>
            <w:tcW w:w="5040" w:type="dxa"/>
            <w:tcBorders>
              <w:top w:val="nil"/>
              <w:left w:val="nil"/>
              <w:bottom w:val="nil"/>
              <w:right w:val="nil"/>
            </w:tcBorders>
          </w:tcPr>
          <w:p w14:paraId="7D2350B5" w14:textId="77777777" w:rsidR="000F4785" w:rsidRPr="00F335DE" w:rsidRDefault="000F4785" w:rsidP="00C755FD">
            <w:pPr>
              <w:jc w:val="right"/>
              <w:rPr>
                <w:rFonts w:ascii="Cambria" w:hAnsi="Cambria"/>
                <w:b/>
                <w:lang w:val="en-GB"/>
              </w:rPr>
            </w:pPr>
          </w:p>
        </w:tc>
      </w:tr>
      <w:tr w:rsidR="000F4785" w:rsidRPr="00F335DE" w14:paraId="3F2C970A" w14:textId="77777777" w:rsidTr="00BF243B">
        <w:tc>
          <w:tcPr>
            <w:tcW w:w="2836" w:type="dxa"/>
            <w:tcBorders>
              <w:top w:val="nil"/>
              <w:left w:val="nil"/>
              <w:bottom w:val="nil"/>
              <w:right w:val="nil"/>
            </w:tcBorders>
          </w:tcPr>
          <w:p w14:paraId="71538E4C" w14:textId="77777777" w:rsidR="000F4785" w:rsidRPr="00F335DE" w:rsidRDefault="000F4785" w:rsidP="00C755FD">
            <w:pPr>
              <w:rPr>
                <w:rFonts w:ascii="Cambria" w:hAnsi="Cambria"/>
                <w:sz w:val="28"/>
                <w:lang w:val="en-GB"/>
              </w:rPr>
            </w:pPr>
          </w:p>
        </w:tc>
        <w:tc>
          <w:tcPr>
            <w:tcW w:w="3323" w:type="dxa"/>
            <w:tcBorders>
              <w:top w:val="nil"/>
              <w:left w:val="nil"/>
              <w:bottom w:val="nil"/>
              <w:right w:val="nil"/>
            </w:tcBorders>
          </w:tcPr>
          <w:p w14:paraId="2D86F9BD" w14:textId="77777777" w:rsidR="000F4785" w:rsidRPr="00F335DE" w:rsidRDefault="000F4785" w:rsidP="00C755FD">
            <w:pPr>
              <w:rPr>
                <w:rFonts w:ascii="Cambria" w:hAnsi="Cambria"/>
                <w:sz w:val="28"/>
                <w:lang w:val="en-GB"/>
              </w:rPr>
            </w:pPr>
          </w:p>
        </w:tc>
        <w:tc>
          <w:tcPr>
            <w:tcW w:w="5040" w:type="dxa"/>
            <w:tcBorders>
              <w:top w:val="nil"/>
              <w:left w:val="nil"/>
              <w:bottom w:val="nil"/>
              <w:right w:val="nil"/>
            </w:tcBorders>
          </w:tcPr>
          <w:p w14:paraId="2E279284" w14:textId="05246A94" w:rsidR="000F4785" w:rsidRPr="00F335DE" w:rsidRDefault="008E6FCA" w:rsidP="004E0F77">
            <w:pPr>
              <w:jc w:val="right"/>
              <w:rPr>
                <w:rFonts w:ascii="Cambria" w:hAnsi="Cambria"/>
                <w:b/>
                <w:lang w:val="en-GB"/>
              </w:rPr>
            </w:pPr>
            <w:r>
              <w:rPr>
                <w:rFonts w:ascii="Cambria" w:hAnsi="Cambria"/>
                <w:b/>
                <w:lang w:val="en-GB"/>
              </w:rPr>
              <w:t>31</w:t>
            </w:r>
            <w:r w:rsidR="004E0F77" w:rsidRPr="006B4F88">
              <w:rPr>
                <w:rFonts w:ascii="Cambria" w:hAnsi="Cambria"/>
                <w:b/>
                <w:lang w:val="en-GB"/>
              </w:rPr>
              <w:t>-</w:t>
            </w:r>
            <w:r w:rsidR="001F1536">
              <w:rPr>
                <w:rFonts w:ascii="Cambria" w:hAnsi="Cambria"/>
                <w:b/>
                <w:lang w:val="en-GB"/>
              </w:rPr>
              <w:t>10</w:t>
            </w:r>
            <w:r w:rsidR="004E0F77">
              <w:rPr>
                <w:rFonts w:ascii="Cambria" w:hAnsi="Cambria"/>
                <w:b/>
                <w:lang w:val="en-GB"/>
              </w:rPr>
              <w:t>-</w:t>
            </w:r>
            <w:r w:rsidR="000F4785" w:rsidRPr="006B4F88">
              <w:rPr>
                <w:rFonts w:ascii="Cambria" w:hAnsi="Cambria"/>
                <w:b/>
                <w:lang w:val="en-GB"/>
              </w:rPr>
              <w:t>20</w:t>
            </w:r>
            <w:r w:rsidR="007F2091">
              <w:rPr>
                <w:rFonts w:ascii="Cambria" w:hAnsi="Cambria"/>
                <w:b/>
                <w:lang w:val="en-GB"/>
              </w:rPr>
              <w:t>2</w:t>
            </w:r>
            <w:r w:rsidR="00CA4161">
              <w:rPr>
                <w:rFonts w:ascii="Cambria" w:hAnsi="Cambria"/>
                <w:b/>
                <w:lang w:val="en-GB"/>
              </w:rPr>
              <w:t>2</w:t>
            </w:r>
          </w:p>
        </w:tc>
      </w:tr>
    </w:tbl>
    <w:p w14:paraId="2CAB203E" w14:textId="77777777" w:rsidR="000F4785" w:rsidRPr="00F335DE" w:rsidRDefault="000F4785" w:rsidP="00C755FD">
      <w:pPr>
        <w:spacing w:after="0" w:line="240" w:lineRule="auto"/>
        <w:rPr>
          <w:rFonts w:ascii="Cambria" w:hAnsi="Cambria"/>
          <w:sz w:val="28"/>
          <w:lang w:val="en-GB"/>
        </w:rPr>
      </w:pPr>
    </w:p>
    <w:p w14:paraId="3C00BA8C" w14:textId="77777777" w:rsidR="000F4785" w:rsidRPr="00F335DE" w:rsidRDefault="000F4785" w:rsidP="00C755FD">
      <w:pPr>
        <w:spacing w:after="0" w:line="240" w:lineRule="auto"/>
        <w:rPr>
          <w:rFonts w:ascii="Cambria" w:hAnsi="Cambria"/>
          <w:sz w:val="28"/>
          <w:lang w:val="en-GB"/>
        </w:rPr>
      </w:pPr>
    </w:p>
    <w:p w14:paraId="03016667" w14:textId="77777777" w:rsidR="000F4785" w:rsidRPr="00F335DE" w:rsidRDefault="000F4785" w:rsidP="00C755FD">
      <w:pPr>
        <w:spacing w:after="0" w:line="240" w:lineRule="auto"/>
        <w:rPr>
          <w:rFonts w:ascii="Cambria" w:hAnsi="Cambria"/>
          <w:sz w:val="28"/>
          <w:lang w:val="en-GB"/>
        </w:rPr>
      </w:pPr>
    </w:p>
    <w:p w14:paraId="67C23337" w14:textId="77777777" w:rsidR="000F4785" w:rsidRPr="00F335DE" w:rsidRDefault="000F4785" w:rsidP="00C755FD">
      <w:pPr>
        <w:spacing w:after="0" w:line="240" w:lineRule="auto"/>
        <w:rPr>
          <w:rFonts w:ascii="Cambria" w:hAnsi="Cambria"/>
          <w:sz w:val="28"/>
          <w:lang w:val="en-GB"/>
        </w:rPr>
      </w:pPr>
    </w:p>
    <w:p w14:paraId="2033AEDC" w14:textId="77777777" w:rsidR="000F4785" w:rsidRPr="00F335DE" w:rsidRDefault="000F4785" w:rsidP="00C755FD">
      <w:pPr>
        <w:spacing w:after="0" w:line="240" w:lineRule="auto"/>
        <w:rPr>
          <w:rFonts w:ascii="Cambria" w:hAnsi="Cambria"/>
          <w:sz w:val="28"/>
          <w:lang w:val="en-GB"/>
        </w:rPr>
      </w:pPr>
    </w:p>
    <w:tbl>
      <w:tblPr>
        <w:tblStyle w:val="TableGrid2"/>
        <w:tblW w:w="11217" w:type="dxa"/>
        <w:tblInd w:w="-9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10"/>
        <w:gridCol w:w="3313"/>
        <w:gridCol w:w="4022"/>
      </w:tblGrid>
      <w:tr w:rsidR="000F4785" w:rsidRPr="00F335DE" w14:paraId="0A956DAE" w14:textId="77777777" w:rsidTr="00BF243B">
        <w:tc>
          <w:tcPr>
            <w:tcW w:w="3882" w:type="dxa"/>
            <w:gridSpan w:val="2"/>
          </w:tcPr>
          <w:p w14:paraId="79C7EB49" w14:textId="77777777" w:rsidR="000F4785" w:rsidRPr="00F335DE" w:rsidRDefault="000F4785" w:rsidP="00C755FD">
            <w:pPr>
              <w:rPr>
                <w:rFonts w:ascii="Cambria" w:hAnsi="Cambria"/>
                <w:sz w:val="28"/>
                <w:lang w:val="en-GB"/>
              </w:rPr>
            </w:pPr>
          </w:p>
        </w:tc>
        <w:tc>
          <w:tcPr>
            <w:tcW w:w="7335" w:type="dxa"/>
            <w:gridSpan w:val="2"/>
            <w:tcBorders>
              <w:top w:val="triple" w:sz="4" w:space="0" w:color="auto"/>
            </w:tcBorders>
          </w:tcPr>
          <w:p w14:paraId="059A46A9" w14:textId="77777777" w:rsidR="000F4785" w:rsidRPr="00F335DE" w:rsidRDefault="000F4785" w:rsidP="00C755FD">
            <w:pPr>
              <w:rPr>
                <w:rFonts w:ascii="Cambria" w:hAnsi="Cambria"/>
                <w:sz w:val="28"/>
                <w:lang w:val="en-GB"/>
              </w:rPr>
            </w:pPr>
          </w:p>
        </w:tc>
      </w:tr>
      <w:tr w:rsidR="00D87218" w:rsidRPr="00F335DE" w14:paraId="5995A87D" w14:textId="77777777" w:rsidTr="00BF243B">
        <w:tc>
          <w:tcPr>
            <w:tcW w:w="3882" w:type="dxa"/>
            <w:gridSpan w:val="2"/>
          </w:tcPr>
          <w:p w14:paraId="219D6D1A" w14:textId="77777777" w:rsidR="00D87218" w:rsidRPr="00F335DE" w:rsidRDefault="00D87218" w:rsidP="00D87218">
            <w:pPr>
              <w:rPr>
                <w:rFonts w:ascii="Cambria" w:hAnsi="Cambria"/>
                <w:sz w:val="28"/>
                <w:lang w:val="en-GB"/>
              </w:rPr>
            </w:pPr>
          </w:p>
        </w:tc>
        <w:tc>
          <w:tcPr>
            <w:tcW w:w="7335" w:type="dxa"/>
            <w:gridSpan w:val="2"/>
          </w:tcPr>
          <w:p w14:paraId="2F6F3D76" w14:textId="2907DE8B" w:rsidR="00D87218" w:rsidRPr="00D540C0" w:rsidRDefault="0009746B" w:rsidP="00D87218">
            <w:pPr>
              <w:rPr>
                <w:rFonts w:ascii="Cambria" w:hAnsi="Cambria"/>
                <w:b/>
                <w:sz w:val="36"/>
                <w:lang w:val="en-GB"/>
              </w:rPr>
            </w:pPr>
            <w:r w:rsidRPr="0009746B">
              <w:rPr>
                <w:rFonts w:ascii="Cambria" w:hAnsi="Cambria"/>
                <w:b/>
                <w:bCs/>
                <w:sz w:val="36"/>
                <w:szCs w:val="110"/>
                <w:lang w:val="en-GB"/>
              </w:rPr>
              <w:t>Textile Industry - Requirements for wastewater (effluent) discharge</w:t>
            </w:r>
          </w:p>
        </w:tc>
      </w:tr>
      <w:tr w:rsidR="00D87218" w:rsidRPr="00F335DE" w14:paraId="67739331" w14:textId="77777777" w:rsidTr="00BF243B">
        <w:tc>
          <w:tcPr>
            <w:tcW w:w="3882" w:type="dxa"/>
            <w:gridSpan w:val="2"/>
          </w:tcPr>
          <w:p w14:paraId="5D6DAE55" w14:textId="77777777" w:rsidR="00D87218" w:rsidRPr="00F335DE" w:rsidRDefault="00D87218" w:rsidP="00D87218">
            <w:pPr>
              <w:rPr>
                <w:rFonts w:ascii="Cambria" w:hAnsi="Cambria"/>
                <w:sz w:val="28"/>
                <w:lang w:val="en-GB"/>
              </w:rPr>
            </w:pPr>
          </w:p>
        </w:tc>
        <w:tc>
          <w:tcPr>
            <w:tcW w:w="7335" w:type="dxa"/>
            <w:gridSpan w:val="2"/>
          </w:tcPr>
          <w:p w14:paraId="53C5D46F" w14:textId="45FB3DE6" w:rsidR="00D87218" w:rsidRPr="00F335DE" w:rsidRDefault="00D87218" w:rsidP="00D87218">
            <w:pPr>
              <w:rPr>
                <w:rFonts w:ascii="Cambria" w:hAnsi="Cambria"/>
                <w:sz w:val="28"/>
                <w:lang w:val="en-GB"/>
              </w:rPr>
            </w:pPr>
          </w:p>
        </w:tc>
      </w:tr>
      <w:tr w:rsidR="000F4785" w:rsidRPr="00F335DE" w14:paraId="77E51FEC" w14:textId="77777777" w:rsidTr="00BF243B">
        <w:tc>
          <w:tcPr>
            <w:tcW w:w="3882" w:type="dxa"/>
            <w:gridSpan w:val="2"/>
          </w:tcPr>
          <w:p w14:paraId="57E2BC14" w14:textId="77777777" w:rsidR="000F4785" w:rsidRPr="00F335DE" w:rsidRDefault="000F4785" w:rsidP="00C755FD">
            <w:pPr>
              <w:rPr>
                <w:rFonts w:ascii="Cambria" w:hAnsi="Cambria"/>
                <w:sz w:val="28"/>
                <w:lang w:val="en-GB"/>
              </w:rPr>
            </w:pPr>
          </w:p>
        </w:tc>
        <w:tc>
          <w:tcPr>
            <w:tcW w:w="7335" w:type="dxa"/>
            <w:gridSpan w:val="2"/>
          </w:tcPr>
          <w:p w14:paraId="30564015" w14:textId="77777777" w:rsidR="000F4785" w:rsidRPr="00F335DE" w:rsidRDefault="000F4785" w:rsidP="00C755FD">
            <w:pPr>
              <w:rPr>
                <w:rFonts w:ascii="Cambria" w:hAnsi="Cambria"/>
                <w:sz w:val="28"/>
                <w:lang w:val="en-GB"/>
              </w:rPr>
            </w:pPr>
          </w:p>
        </w:tc>
      </w:tr>
      <w:tr w:rsidR="000F4785" w:rsidRPr="00F335DE" w14:paraId="4AA83373" w14:textId="77777777" w:rsidTr="00BF243B">
        <w:tc>
          <w:tcPr>
            <w:tcW w:w="3882" w:type="dxa"/>
            <w:gridSpan w:val="2"/>
          </w:tcPr>
          <w:p w14:paraId="2C0686B7" w14:textId="77777777" w:rsidR="000F4785" w:rsidRPr="00F335DE" w:rsidRDefault="000F4785" w:rsidP="00C755FD">
            <w:pPr>
              <w:rPr>
                <w:rFonts w:ascii="Cambria" w:hAnsi="Cambria"/>
                <w:sz w:val="28"/>
                <w:lang w:val="en-GB"/>
              </w:rPr>
            </w:pPr>
          </w:p>
        </w:tc>
        <w:tc>
          <w:tcPr>
            <w:tcW w:w="7335" w:type="dxa"/>
            <w:gridSpan w:val="2"/>
          </w:tcPr>
          <w:p w14:paraId="116AD634" w14:textId="77777777" w:rsidR="000F4785" w:rsidRPr="00F335DE" w:rsidRDefault="000F4785" w:rsidP="00C755FD">
            <w:pPr>
              <w:rPr>
                <w:rFonts w:ascii="Cambria" w:hAnsi="Cambria"/>
                <w:sz w:val="28"/>
                <w:lang w:val="en-GB"/>
              </w:rPr>
            </w:pPr>
          </w:p>
        </w:tc>
      </w:tr>
      <w:tr w:rsidR="000F4785" w:rsidRPr="00F335DE" w14:paraId="5BA0914E" w14:textId="77777777" w:rsidTr="00BF243B">
        <w:tc>
          <w:tcPr>
            <w:tcW w:w="3882" w:type="dxa"/>
            <w:gridSpan w:val="2"/>
          </w:tcPr>
          <w:p w14:paraId="31CAA336" w14:textId="77777777" w:rsidR="000F4785" w:rsidRPr="00F335DE" w:rsidRDefault="000F4785" w:rsidP="00C755FD">
            <w:pPr>
              <w:rPr>
                <w:rFonts w:ascii="Cambria" w:hAnsi="Cambria"/>
                <w:sz w:val="28"/>
                <w:lang w:val="en-GB"/>
              </w:rPr>
            </w:pPr>
          </w:p>
        </w:tc>
        <w:tc>
          <w:tcPr>
            <w:tcW w:w="7335" w:type="dxa"/>
            <w:gridSpan w:val="2"/>
          </w:tcPr>
          <w:p w14:paraId="45E41FB1" w14:textId="77777777" w:rsidR="000F4785" w:rsidRPr="00F335DE" w:rsidRDefault="000F4785" w:rsidP="00C755FD">
            <w:pPr>
              <w:rPr>
                <w:rFonts w:ascii="Cambria" w:hAnsi="Cambria"/>
                <w:sz w:val="28"/>
                <w:lang w:val="en-GB"/>
              </w:rPr>
            </w:pPr>
          </w:p>
        </w:tc>
      </w:tr>
      <w:tr w:rsidR="000F4785" w:rsidRPr="00F335DE" w14:paraId="357DFB0C" w14:textId="77777777" w:rsidTr="00BF243B">
        <w:tc>
          <w:tcPr>
            <w:tcW w:w="3882" w:type="dxa"/>
            <w:gridSpan w:val="2"/>
          </w:tcPr>
          <w:p w14:paraId="39F34C88" w14:textId="77777777" w:rsidR="000F4785" w:rsidRPr="00F335DE" w:rsidRDefault="000F4785" w:rsidP="00C755FD">
            <w:pPr>
              <w:rPr>
                <w:rFonts w:ascii="Cambria" w:hAnsi="Cambria"/>
                <w:sz w:val="28"/>
                <w:lang w:val="en-GB"/>
              </w:rPr>
            </w:pPr>
          </w:p>
        </w:tc>
        <w:tc>
          <w:tcPr>
            <w:tcW w:w="7335" w:type="dxa"/>
            <w:gridSpan w:val="2"/>
          </w:tcPr>
          <w:p w14:paraId="45CBC629" w14:textId="77777777" w:rsidR="000F4785" w:rsidRPr="00F335DE" w:rsidRDefault="000F4785" w:rsidP="00C755FD">
            <w:pPr>
              <w:rPr>
                <w:rFonts w:ascii="Cambria" w:hAnsi="Cambria"/>
                <w:sz w:val="28"/>
                <w:lang w:val="en-GB"/>
              </w:rPr>
            </w:pPr>
          </w:p>
        </w:tc>
      </w:tr>
      <w:tr w:rsidR="000F4785" w:rsidRPr="00F335DE" w14:paraId="27799201" w14:textId="77777777" w:rsidTr="00BF243B">
        <w:tc>
          <w:tcPr>
            <w:tcW w:w="3882" w:type="dxa"/>
            <w:gridSpan w:val="2"/>
          </w:tcPr>
          <w:p w14:paraId="3D14C145" w14:textId="77777777" w:rsidR="000F4785" w:rsidRPr="00F335DE" w:rsidRDefault="000F4785" w:rsidP="00C755FD">
            <w:pPr>
              <w:rPr>
                <w:rFonts w:ascii="Cambria" w:hAnsi="Cambria"/>
                <w:sz w:val="28"/>
                <w:lang w:val="en-GB"/>
              </w:rPr>
            </w:pPr>
          </w:p>
        </w:tc>
        <w:tc>
          <w:tcPr>
            <w:tcW w:w="7335" w:type="dxa"/>
            <w:gridSpan w:val="2"/>
          </w:tcPr>
          <w:p w14:paraId="60473999" w14:textId="77777777" w:rsidR="000F4785" w:rsidRPr="00F335DE" w:rsidRDefault="000F4785" w:rsidP="00C755FD">
            <w:pPr>
              <w:rPr>
                <w:rFonts w:ascii="Cambria" w:hAnsi="Cambria"/>
                <w:sz w:val="28"/>
                <w:lang w:val="en-GB"/>
              </w:rPr>
            </w:pPr>
          </w:p>
        </w:tc>
      </w:tr>
      <w:tr w:rsidR="000F4785" w:rsidRPr="00F335DE" w14:paraId="579F442E" w14:textId="77777777" w:rsidTr="00BF243B">
        <w:tc>
          <w:tcPr>
            <w:tcW w:w="3882" w:type="dxa"/>
            <w:gridSpan w:val="2"/>
          </w:tcPr>
          <w:p w14:paraId="7DE2E7A8" w14:textId="77777777" w:rsidR="000F4785" w:rsidRPr="00F335DE" w:rsidRDefault="000F4785" w:rsidP="00C755FD">
            <w:pPr>
              <w:rPr>
                <w:rFonts w:ascii="Cambria" w:hAnsi="Cambria"/>
                <w:sz w:val="28"/>
                <w:lang w:val="en-GB"/>
              </w:rPr>
            </w:pPr>
          </w:p>
        </w:tc>
        <w:tc>
          <w:tcPr>
            <w:tcW w:w="7335" w:type="dxa"/>
            <w:gridSpan w:val="2"/>
          </w:tcPr>
          <w:p w14:paraId="04DE1A30" w14:textId="77777777" w:rsidR="000F4785" w:rsidRPr="00F335DE" w:rsidRDefault="000F4785" w:rsidP="00C755FD">
            <w:pPr>
              <w:rPr>
                <w:rFonts w:ascii="Cambria" w:hAnsi="Cambria"/>
                <w:sz w:val="28"/>
                <w:lang w:val="en-GB"/>
              </w:rPr>
            </w:pPr>
          </w:p>
        </w:tc>
      </w:tr>
      <w:tr w:rsidR="000F4785" w:rsidRPr="00F335DE" w14:paraId="6A886B7A" w14:textId="77777777" w:rsidTr="00BF243B">
        <w:tc>
          <w:tcPr>
            <w:tcW w:w="3882" w:type="dxa"/>
            <w:gridSpan w:val="2"/>
          </w:tcPr>
          <w:p w14:paraId="14078104" w14:textId="77777777" w:rsidR="000F4785" w:rsidRPr="00F335DE" w:rsidRDefault="000F4785" w:rsidP="00C755FD">
            <w:pPr>
              <w:rPr>
                <w:rFonts w:ascii="Cambria" w:hAnsi="Cambria"/>
                <w:sz w:val="28"/>
                <w:lang w:val="en-GB"/>
              </w:rPr>
            </w:pPr>
          </w:p>
        </w:tc>
        <w:tc>
          <w:tcPr>
            <w:tcW w:w="7335" w:type="dxa"/>
            <w:gridSpan w:val="2"/>
          </w:tcPr>
          <w:p w14:paraId="7EED23EE" w14:textId="77777777" w:rsidR="000F4785" w:rsidRPr="00F335DE" w:rsidRDefault="000F4785" w:rsidP="00C755FD">
            <w:pPr>
              <w:rPr>
                <w:rFonts w:ascii="Cambria" w:hAnsi="Cambria"/>
                <w:sz w:val="28"/>
                <w:lang w:val="en-GB"/>
              </w:rPr>
            </w:pPr>
          </w:p>
        </w:tc>
      </w:tr>
      <w:tr w:rsidR="000F4785" w:rsidRPr="00F335DE" w14:paraId="7ADBD243" w14:textId="77777777" w:rsidTr="00BF243B">
        <w:tc>
          <w:tcPr>
            <w:tcW w:w="3882" w:type="dxa"/>
            <w:gridSpan w:val="2"/>
          </w:tcPr>
          <w:p w14:paraId="0E9017A4" w14:textId="77777777" w:rsidR="000F4785" w:rsidRPr="00F335DE" w:rsidRDefault="000F4785" w:rsidP="00C755FD">
            <w:pPr>
              <w:rPr>
                <w:rFonts w:ascii="Cambria" w:hAnsi="Cambria"/>
                <w:sz w:val="28"/>
                <w:lang w:val="en-GB"/>
              </w:rPr>
            </w:pPr>
          </w:p>
        </w:tc>
        <w:tc>
          <w:tcPr>
            <w:tcW w:w="7335" w:type="dxa"/>
            <w:gridSpan w:val="2"/>
          </w:tcPr>
          <w:p w14:paraId="48E7ACC5" w14:textId="77777777" w:rsidR="000F4785" w:rsidRPr="00F335DE" w:rsidRDefault="000F4785" w:rsidP="00C755FD">
            <w:pPr>
              <w:rPr>
                <w:rFonts w:ascii="Cambria" w:hAnsi="Cambria"/>
                <w:sz w:val="28"/>
                <w:lang w:val="en-GB"/>
              </w:rPr>
            </w:pPr>
          </w:p>
        </w:tc>
      </w:tr>
      <w:tr w:rsidR="000F4785" w:rsidRPr="00F335DE" w14:paraId="243B8BE5" w14:textId="77777777" w:rsidTr="00BF243B">
        <w:tc>
          <w:tcPr>
            <w:tcW w:w="3882" w:type="dxa"/>
            <w:gridSpan w:val="2"/>
          </w:tcPr>
          <w:p w14:paraId="5E1E463B" w14:textId="77777777" w:rsidR="000F4785" w:rsidRPr="00F335DE" w:rsidRDefault="000F4785" w:rsidP="00C755FD">
            <w:pPr>
              <w:rPr>
                <w:rFonts w:ascii="Cambria" w:hAnsi="Cambria"/>
                <w:sz w:val="28"/>
                <w:lang w:val="en-GB"/>
              </w:rPr>
            </w:pPr>
          </w:p>
        </w:tc>
        <w:tc>
          <w:tcPr>
            <w:tcW w:w="7335" w:type="dxa"/>
            <w:gridSpan w:val="2"/>
          </w:tcPr>
          <w:p w14:paraId="4A7922DE" w14:textId="77777777" w:rsidR="000F4785" w:rsidRPr="00F335DE" w:rsidRDefault="000F4785" w:rsidP="00C755FD">
            <w:pPr>
              <w:rPr>
                <w:rFonts w:ascii="Cambria" w:hAnsi="Cambria"/>
                <w:sz w:val="28"/>
                <w:lang w:val="en-GB"/>
              </w:rPr>
            </w:pPr>
          </w:p>
        </w:tc>
      </w:tr>
      <w:tr w:rsidR="000F4785" w:rsidRPr="00F335DE" w14:paraId="02B46290" w14:textId="77777777" w:rsidTr="00BF243B">
        <w:tc>
          <w:tcPr>
            <w:tcW w:w="3882" w:type="dxa"/>
            <w:gridSpan w:val="2"/>
          </w:tcPr>
          <w:p w14:paraId="1B72A397" w14:textId="77777777" w:rsidR="000F4785" w:rsidRPr="00F335DE" w:rsidRDefault="000F4785" w:rsidP="00C755FD">
            <w:pPr>
              <w:rPr>
                <w:rFonts w:ascii="Cambria" w:hAnsi="Cambria"/>
                <w:sz w:val="28"/>
                <w:lang w:val="en-GB"/>
              </w:rPr>
            </w:pPr>
          </w:p>
        </w:tc>
        <w:tc>
          <w:tcPr>
            <w:tcW w:w="7335" w:type="dxa"/>
            <w:gridSpan w:val="2"/>
          </w:tcPr>
          <w:p w14:paraId="17FA91B4" w14:textId="77777777" w:rsidR="000F4785" w:rsidRPr="00F335DE" w:rsidRDefault="000F4785" w:rsidP="00C755FD">
            <w:pPr>
              <w:rPr>
                <w:rFonts w:ascii="Cambria" w:hAnsi="Cambria"/>
                <w:sz w:val="28"/>
                <w:lang w:val="en-GB"/>
              </w:rPr>
            </w:pPr>
          </w:p>
        </w:tc>
      </w:tr>
      <w:tr w:rsidR="000F4785" w:rsidRPr="00F335DE" w14:paraId="4276DB76" w14:textId="77777777" w:rsidTr="00BF243B">
        <w:tc>
          <w:tcPr>
            <w:tcW w:w="3882" w:type="dxa"/>
            <w:gridSpan w:val="2"/>
          </w:tcPr>
          <w:p w14:paraId="5D35DC51" w14:textId="77777777" w:rsidR="000F4785" w:rsidRPr="00F335DE" w:rsidRDefault="000F4785" w:rsidP="00C755FD">
            <w:pPr>
              <w:rPr>
                <w:rFonts w:ascii="Cambria" w:hAnsi="Cambria"/>
                <w:sz w:val="28"/>
                <w:lang w:val="en-GB"/>
              </w:rPr>
            </w:pPr>
          </w:p>
        </w:tc>
        <w:tc>
          <w:tcPr>
            <w:tcW w:w="7335" w:type="dxa"/>
            <w:gridSpan w:val="2"/>
          </w:tcPr>
          <w:p w14:paraId="7651FD7F" w14:textId="77777777" w:rsidR="000F4785" w:rsidRPr="00F335DE" w:rsidRDefault="000F4785" w:rsidP="00C755FD">
            <w:pPr>
              <w:rPr>
                <w:rFonts w:ascii="Cambria" w:hAnsi="Cambria"/>
                <w:sz w:val="28"/>
                <w:lang w:val="en-GB"/>
              </w:rPr>
            </w:pPr>
          </w:p>
        </w:tc>
      </w:tr>
      <w:tr w:rsidR="000F4785" w:rsidRPr="00F335DE" w14:paraId="38FBD8FC" w14:textId="77777777" w:rsidTr="00BF243B">
        <w:tc>
          <w:tcPr>
            <w:tcW w:w="3882" w:type="dxa"/>
            <w:gridSpan w:val="2"/>
          </w:tcPr>
          <w:p w14:paraId="64CE0E1D" w14:textId="77777777" w:rsidR="000F4785" w:rsidRPr="00F335DE" w:rsidRDefault="000F4785" w:rsidP="00C755FD">
            <w:pPr>
              <w:rPr>
                <w:rFonts w:ascii="Cambria" w:hAnsi="Cambria"/>
                <w:sz w:val="28"/>
                <w:lang w:val="en-GB"/>
              </w:rPr>
            </w:pPr>
          </w:p>
        </w:tc>
        <w:tc>
          <w:tcPr>
            <w:tcW w:w="7335" w:type="dxa"/>
            <w:gridSpan w:val="2"/>
          </w:tcPr>
          <w:p w14:paraId="50005CFB" w14:textId="77777777" w:rsidR="000F4785" w:rsidRPr="00F335DE" w:rsidRDefault="000F4785" w:rsidP="00C755FD">
            <w:pPr>
              <w:rPr>
                <w:rFonts w:ascii="Cambria" w:hAnsi="Cambria"/>
                <w:sz w:val="28"/>
                <w:lang w:val="en-GB"/>
              </w:rPr>
            </w:pPr>
          </w:p>
        </w:tc>
      </w:tr>
      <w:tr w:rsidR="000F4785" w:rsidRPr="00F335DE" w14:paraId="68755F8B" w14:textId="77777777" w:rsidTr="00BF243B">
        <w:tc>
          <w:tcPr>
            <w:tcW w:w="3882" w:type="dxa"/>
            <w:gridSpan w:val="2"/>
          </w:tcPr>
          <w:p w14:paraId="30C0002F" w14:textId="77777777" w:rsidR="000F4785" w:rsidRPr="00F335DE" w:rsidRDefault="000F4785" w:rsidP="00C755FD">
            <w:pPr>
              <w:rPr>
                <w:rFonts w:ascii="Cambria" w:hAnsi="Cambria"/>
                <w:sz w:val="28"/>
                <w:lang w:val="en-GB"/>
              </w:rPr>
            </w:pPr>
          </w:p>
        </w:tc>
        <w:tc>
          <w:tcPr>
            <w:tcW w:w="7335" w:type="dxa"/>
            <w:gridSpan w:val="2"/>
          </w:tcPr>
          <w:p w14:paraId="50D3CD3C" w14:textId="77777777" w:rsidR="000F4785" w:rsidRPr="00F335DE" w:rsidRDefault="000F4785" w:rsidP="00C755FD">
            <w:pPr>
              <w:rPr>
                <w:rFonts w:ascii="Cambria" w:hAnsi="Cambria"/>
                <w:sz w:val="28"/>
                <w:lang w:val="en-GB"/>
              </w:rPr>
            </w:pPr>
          </w:p>
        </w:tc>
      </w:tr>
      <w:tr w:rsidR="000F4785" w:rsidRPr="00F335DE" w14:paraId="32227F23" w14:textId="77777777" w:rsidTr="00BF243B">
        <w:tc>
          <w:tcPr>
            <w:tcW w:w="3882" w:type="dxa"/>
            <w:gridSpan w:val="2"/>
          </w:tcPr>
          <w:p w14:paraId="79DF5526" w14:textId="77777777" w:rsidR="000F4785" w:rsidRPr="00F335DE" w:rsidRDefault="000F4785" w:rsidP="00C755FD">
            <w:pPr>
              <w:rPr>
                <w:rFonts w:ascii="Cambria" w:hAnsi="Cambria"/>
                <w:sz w:val="28"/>
                <w:lang w:val="en-GB"/>
              </w:rPr>
            </w:pPr>
          </w:p>
        </w:tc>
        <w:tc>
          <w:tcPr>
            <w:tcW w:w="7335" w:type="dxa"/>
            <w:gridSpan w:val="2"/>
          </w:tcPr>
          <w:p w14:paraId="07D2841A" w14:textId="77777777" w:rsidR="000F4785" w:rsidRPr="00F335DE" w:rsidRDefault="000F4785" w:rsidP="00C755FD">
            <w:pPr>
              <w:rPr>
                <w:rFonts w:ascii="Cambria" w:hAnsi="Cambria"/>
                <w:sz w:val="28"/>
                <w:lang w:val="en-GB"/>
              </w:rPr>
            </w:pPr>
          </w:p>
        </w:tc>
      </w:tr>
      <w:tr w:rsidR="000F4785" w:rsidRPr="00F335DE" w14:paraId="269CB6FA" w14:textId="77777777" w:rsidTr="00BF243B">
        <w:tc>
          <w:tcPr>
            <w:tcW w:w="3882" w:type="dxa"/>
            <w:gridSpan w:val="2"/>
          </w:tcPr>
          <w:p w14:paraId="70742333" w14:textId="77777777" w:rsidR="000F4785" w:rsidRPr="00F335DE" w:rsidRDefault="000F4785" w:rsidP="00C755FD">
            <w:pPr>
              <w:rPr>
                <w:rFonts w:ascii="Cambria" w:hAnsi="Cambria"/>
                <w:sz w:val="28"/>
                <w:lang w:val="en-GB"/>
              </w:rPr>
            </w:pPr>
          </w:p>
        </w:tc>
        <w:tc>
          <w:tcPr>
            <w:tcW w:w="7335" w:type="dxa"/>
            <w:gridSpan w:val="2"/>
          </w:tcPr>
          <w:p w14:paraId="3277524A" w14:textId="77777777" w:rsidR="000F4785" w:rsidRPr="00F335DE" w:rsidRDefault="000F4785" w:rsidP="00C755FD">
            <w:pPr>
              <w:rPr>
                <w:rFonts w:ascii="Cambria" w:hAnsi="Cambria"/>
                <w:sz w:val="28"/>
                <w:lang w:val="en-GB"/>
              </w:rPr>
            </w:pPr>
          </w:p>
        </w:tc>
      </w:tr>
      <w:tr w:rsidR="000F4785" w:rsidRPr="00F335DE" w14:paraId="76B0BF12" w14:textId="77777777" w:rsidTr="00BF243B">
        <w:tc>
          <w:tcPr>
            <w:tcW w:w="3882" w:type="dxa"/>
            <w:gridSpan w:val="2"/>
          </w:tcPr>
          <w:p w14:paraId="65246358" w14:textId="77777777" w:rsidR="000F4785" w:rsidRPr="00F335DE" w:rsidRDefault="000F4785" w:rsidP="00C755FD">
            <w:pPr>
              <w:rPr>
                <w:rFonts w:ascii="Cambria" w:hAnsi="Cambria"/>
                <w:sz w:val="28"/>
                <w:lang w:val="en-GB"/>
              </w:rPr>
            </w:pPr>
          </w:p>
        </w:tc>
        <w:tc>
          <w:tcPr>
            <w:tcW w:w="7335" w:type="dxa"/>
            <w:gridSpan w:val="2"/>
            <w:tcBorders>
              <w:top w:val="triple" w:sz="4" w:space="0" w:color="auto"/>
            </w:tcBorders>
          </w:tcPr>
          <w:p w14:paraId="40040E98" w14:textId="77777777" w:rsidR="000F4785" w:rsidRPr="00F335DE" w:rsidRDefault="000F4785" w:rsidP="00C755FD">
            <w:pPr>
              <w:rPr>
                <w:rFonts w:ascii="Cambria" w:hAnsi="Cambria"/>
                <w:sz w:val="28"/>
                <w:lang w:val="en-GB"/>
              </w:rPr>
            </w:pPr>
          </w:p>
        </w:tc>
      </w:tr>
      <w:tr w:rsidR="000F4785" w:rsidRPr="00C8253D" w14:paraId="1BCC5387"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2" w:type="dxa"/>
            <w:tcBorders>
              <w:top w:val="nil"/>
              <w:left w:val="nil"/>
              <w:bottom w:val="nil"/>
              <w:right w:val="nil"/>
            </w:tcBorders>
          </w:tcPr>
          <w:p w14:paraId="759F1E48" w14:textId="77777777" w:rsidR="000F4785" w:rsidRPr="00F335DE" w:rsidRDefault="000F4785" w:rsidP="00C755FD">
            <w:pPr>
              <w:rPr>
                <w:rFonts w:ascii="Cambria" w:hAnsi="Cambria"/>
                <w:sz w:val="28"/>
                <w:lang w:val="en-GB"/>
              </w:rPr>
            </w:pPr>
          </w:p>
        </w:tc>
        <w:tc>
          <w:tcPr>
            <w:tcW w:w="3323" w:type="dxa"/>
            <w:gridSpan w:val="2"/>
            <w:tcBorders>
              <w:top w:val="nil"/>
              <w:left w:val="nil"/>
              <w:bottom w:val="nil"/>
              <w:right w:val="nil"/>
            </w:tcBorders>
          </w:tcPr>
          <w:p w14:paraId="74599D06" w14:textId="77777777" w:rsidR="000F4785" w:rsidRPr="00F335DE" w:rsidRDefault="000F4785" w:rsidP="00C755FD">
            <w:pPr>
              <w:rPr>
                <w:rFonts w:ascii="Cambria" w:hAnsi="Cambria"/>
                <w:sz w:val="28"/>
                <w:lang w:val="en-GB"/>
              </w:rPr>
            </w:pPr>
            <w:r w:rsidRPr="00F335DE">
              <w:rPr>
                <w:noProof/>
                <w:lang w:val="fr-FR" w:eastAsia="fr-FR"/>
              </w:rPr>
              <w:drawing>
                <wp:inline distT="0" distB="0" distL="0" distR="0" wp14:anchorId="06659EEF" wp14:editId="038EF099">
                  <wp:extent cx="990600" cy="904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04875"/>
                          </a:xfrm>
                          <a:prstGeom prst="rect">
                            <a:avLst/>
                          </a:prstGeom>
                          <a:noFill/>
                          <a:ln>
                            <a:noFill/>
                          </a:ln>
                        </pic:spPr>
                      </pic:pic>
                    </a:graphicData>
                  </a:graphic>
                </wp:inline>
              </w:drawing>
            </w:r>
          </w:p>
        </w:tc>
        <w:tc>
          <w:tcPr>
            <w:tcW w:w="4022" w:type="dxa"/>
            <w:tcBorders>
              <w:top w:val="nil"/>
              <w:left w:val="nil"/>
              <w:bottom w:val="nil"/>
              <w:right w:val="nil"/>
            </w:tcBorders>
          </w:tcPr>
          <w:p w14:paraId="2CE9EC89" w14:textId="77777777" w:rsidR="000F4785" w:rsidRPr="00FC43E0" w:rsidRDefault="000F4785" w:rsidP="00C755FD">
            <w:pPr>
              <w:jc w:val="right"/>
              <w:rPr>
                <w:rFonts w:ascii="Cambria" w:hAnsi="Cambria"/>
                <w:b/>
                <w:lang w:val="pt-PT"/>
              </w:rPr>
            </w:pPr>
            <w:r w:rsidRPr="00FC43E0">
              <w:rPr>
                <w:rFonts w:ascii="Cambria" w:hAnsi="Cambria"/>
                <w:b/>
                <w:lang w:val="pt-PT"/>
              </w:rPr>
              <w:t>Reference Number</w:t>
            </w:r>
          </w:p>
          <w:p w14:paraId="25241944" w14:textId="706ADFB5" w:rsidR="000F4785" w:rsidRPr="00FC43E0" w:rsidRDefault="00D87218" w:rsidP="00C755FD">
            <w:pPr>
              <w:jc w:val="right"/>
              <w:rPr>
                <w:rFonts w:ascii="Cambria" w:hAnsi="Cambria"/>
                <w:b/>
                <w:lang w:val="pt-PT"/>
              </w:rPr>
            </w:pPr>
            <w:r>
              <w:rPr>
                <w:rFonts w:ascii="Cambria" w:hAnsi="Cambria"/>
                <w:b/>
                <w:lang w:val="pt-PT"/>
              </w:rPr>
              <w:t xml:space="preserve">CD </w:t>
            </w:r>
            <w:r w:rsidR="00C809D8" w:rsidRPr="00FC43E0">
              <w:rPr>
                <w:rFonts w:ascii="Cambria" w:hAnsi="Cambria"/>
                <w:b/>
                <w:lang w:val="pt-PT"/>
              </w:rPr>
              <w:t xml:space="preserve">ECOSTAND </w:t>
            </w:r>
            <w:r w:rsidR="00E675A0">
              <w:rPr>
                <w:rFonts w:ascii="Cambria" w:hAnsi="Cambria"/>
                <w:b/>
                <w:lang w:val="pt-PT"/>
              </w:rPr>
              <w:t>XX</w:t>
            </w:r>
            <w:r w:rsidR="00C809D8" w:rsidRPr="00FC43E0">
              <w:rPr>
                <w:rFonts w:ascii="Cambria" w:hAnsi="Cambria"/>
                <w:b/>
                <w:lang w:val="pt-PT"/>
              </w:rPr>
              <w:t xml:space="preserve">: </w:t>
            </w:r>
            <w:r w:rsidR="000036AA" w:rsidRPr="00FC43E0">
              <w:rPr>
                <w:rFonts w:ascii="Cambria" w:hAnsi="Cambria"/>
                <w:b/>
                <w:lang w:val="pt-PT"/>
              </w:rPr>
              <w:t>20</w:t>
            </w:r>
            <w:r w:rsidR="00700868">
              <w:rPr>
                <w:rFonts w:ascii="Cambria" w:hAnsi="Cambria"/>
                <w:b/>
                <w:lang w:val="pt-PT"/>
              </w:rPr>
              <w:t>2</w:t>
            </w:r>
            <w:r w:rsidR="00347FEB">
              <w:rPr>
                <w:rFonts w:ascii="Cambria" w:hAnsi="Cambria"/>
                <w:b/>
                <w:lang w:val="pt-PT"/>
              </w:rPr>
              <w:t>2</w:t>
            </w:r>
            <w:r w:rsidR="000F4785" w:rsidRPr="00FC43E0">
              <w:rPr>
                <w:rFonts w:ascii="Cambria" w:hAnsi="Cambria"/>
                <w:b/>
                <w:lang w:val="pt-PT"/>
              </w:rPr>
              <w:t>(E)</w:t>
            </w:r>
          </w:p>
          <w:p w14:paraId="74EA02D7" w14:textId="77777777" w:rsidR="000F4785" w:rsidRPr="00FC43E0" w:rsidRDefault="000F4785" w:rsidP="00C755FD">
            <w:pPr>
              <w:jc w:val="right"/>
              <w:rPr>
                <w:rFonts w:ascii="Cambria" w:hAnsi="Cambria"/>
                <w:b/>
                <w:lang w:val="pt-PT"/>
              </w:rPr>
            </w:pPr>
          </w:p>
          <w:p w14:paraId="507BFAB3" w14:textId="77777777" w:rsidR="000F4785" w:rsidRPr="00FC43E0" w:rsidRDefault="000F4785" w:rsidP="00C755FD">
            <w:pPr>
              <w:jc w:val="right"/>
              <w:rPr>
                <w:rFonts w:ascii="Cambria" w:hAnsi="Cambria"/>
                <w:b/>
                <w:lang w:val="pt-PT"/>
              </w:rPr>
            </w:pPr>
          </w:p>
          <w:p w14:paraId="3F4D83F6" w14:textId="5E3C534C" w:rsidR="000F4785" w:rsidRPr="00FC43E0" w:rsidRDefault="000F4785" w:rsidP="00C809D8">
            <w:pPr>
              <w:jc w:val="right"/>
              <w:rPr>
                <w:rFonts w:ascii="Cambria" w:hAnsi="Cambria"/>
                <w:sz w:val="28"/>
                <w:lang w:val="pt-PT"/>
              </w:rPr>
            </w:pPr>
            <w:r w:rsidRPr="00FC43E0">
              <w:rPr>
                <w:rFonts w:ascii="Cambria" w:hAnsi="Cambria"/>
                <w:b/>
                <w:lang w:val="pt-PT"/>
              </w:rPr>
              <w:t>© ECOSTAND 20</w:t>
            </w:r>
            <w:r w:rsidR="00700868">
              <w:rPr>
                <w:rFonts w:ascii="Cambria" w:hAnsi="Cambria"/>
                <w:b/>
                <w:lang w:val="pt-PT"/>
              </w:rPr>
              <w:t>2</w:t>
            </w:r>
            <w:r w:rsidR="00347FEB">
              <w:rPr>
                <w:rFonts w:ascii="Cambria" w:hAnsi="Cambria"/>
                <w:b/>
                <w:lang w:val="pt-PT"/>
              </w:rPr>
              <w:t>2</w:t>
            </w:r>
          </w:p>
        </w:tc>
      </w:tr>
      <w:tr w:rsidR="000F4785" w:rsidRPr="00F335DE" w14:paraId="770D73B9"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17" w:type="dxa"/>
            <w:gridSpan w:val="4"/>
            <w:tcBorders>
              <w:top w:val="nil"/>
              <w:left w:val="nil"/>
              <w:bottom w:val="nil"/>
              <w:right w:val="nil"/>
            </w:tcBorders>
          </w:tcPr>
          <w:p w14:paraId="08AD2FBF" w14:textId="77777777" w:rsidR="000F4785" w:rsidRPr="00F335DE" w:rsidRDefault="000F4785" w:rsidP="00C755FD">
            <w:pPr>
              <w:jc w:val="center"/>
              <w:rPr>
                <w:rFonts w:ascii="Arial Black" w:hAnsi="Arial Black" w:cs="Arial"/>
                <w:sz w:val="16"/>
                <w:lang w:val="en-GB"/>
              </w:rPr>
            </w:pPr>
            <w:r w:rsidRPr="00F335DE">
              <w:rPr>
                <w:rFonts w:ascii="Arial Black" w:hAnsi="Arial Black" w:cs="Arial"/>
                <w:sz w:val="16"/>
                <w:lang w:val="en-GB"/>
              </w:rPr>
              <w:t>NO COPYING WITHOUT ECOWAS COMMISSION PERMISSION EXCEPT AS PERMITTED BY COPYRIGHT LAW</w:t>
            </w:r>
          </w:p>
        </w:tc>
      </w:tr>
    </w:tbl>
    <w:p w14:paraId="5A1D6908" w14:textId="77777777" w:rsidR="005E4436" w:rsidRDefault="005E4436" w:rsidP="00C755FD">
      <w:pPr>
        <w:spacing w:after="0" w:line="240" w:lineRule="auto"/>
        <w:rPr>
          <w:rFonts w:ascii="Cambria" w:hAnsi="Cambria"/>
          <w:sz w:val="28"/>
          <w:lang w:val="en-GB"/>
        </w:rPr>
        <w:sectPr w:rsidR="005E4436" w:rsidSect="007D67E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lnNumType w:countBy="1" w:restart="continuous"/>
          <w:pgNumType w:fmt="lowerRoman" w:start="1"/>
          <w:cols w:space="720"/>
          <w:docGrid w:linePitch="360"/>
        </w:sectPr>
      </w:pPr>
    </w:p>
    <w:p w14:paraId="3553363E" w14:textId="77777777" w:rsidR="00C755FD" w:rsidRPr="00F335DE" w:rsidRDefault="00381D0F" w:rsidP="00B519A6">
      <w:pPr>
        <w:spacing w:after="0" w:line="240" w:lineRule="auto"/>
        <w:rPr>
          <w:rFonts w:ascii="Cambria" w:hAnsi="Cambria"/>
          <w:b/>
          <w:sz w:val="32"/>
          <w:lang w:val="en-GB"/>
        </w:rPr>
      </w:pPr>
      <w:r w:rsidRPr="00F335DE">
        <w:rPr>
          <w:rFonts w:ascii="Cambria" w:hAnsi="Cambria"/>
          <w:b/>
          <w:sz w:val="28"/>
          <w:lang w:val="en-GB"/>
        </w:rPr>
        <w:lastRenderedPageBreak/>
        <w:t>Foreword</w:t>
      </w:r>
      <w:r w:rsidRPr="00F335DE">
        <w:rPr>
          <w:rFonts w:ascii="Cambria" w:hAnsi="Cambria"/>
          <w:b/>
          <w:sz w:val="32"/>
          <w:lang w:val="en-GB"/>
        </w:rPr>
        <w:t xml:space="preserve"> </w:t>
      </w:r>
    </w:p>
    <w:p w14:paraId="5454B64C" w14:textId="77777777" w:rsidR="000036AA" w:rsidRDefault="000036AA" w:rsidP="000036AA">
      <w:pPr>
        <w:spacing w:after="0"/>
        <w:jc w:val="both"/>
        <w:rPr>
          <w:rFonts w:ascii="Cambria" w:hAnsi="Cambria" w:cs="Arial"/>
          <w:sz w:val="24"/>
          <w:lang w:val="en-GB"/>
        </w:rPr>
      </w:pPr>
    </w:p>
    <w:p w14:paraId="50E27047"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The Economic Community of West African States (ECOWAS) was established on 28</w:t>
      </w:r>
      <w:r w:rsidRPr="000036AA">
        <w:rPr>
          <w:rFonts w:ascii="Cambria" w:hAnsi="Cambria" w:cs="Arial"/>
          <w:sz w:val="24"/>
          <w:vertAlign w:val="superscript"/>
          <w:lang w:val="en-GB"/>
        </w:rPr>
        <w:t>th</w:t>
      </w:r>
      <w:r w:rsidRPr="000036AA">
        <w:rPr>
          <w:rFonts w:ascii="Cambria" w:hAnsi="Cambria" w:cs="Arial"/>
          <w:sz w:val="24"/>
          <w:lang w:val="en-GB"/>
        </w:rPr>
        <w:t xml:space="preserve"> May 1975 by Heads of States and Governments of fifteen (15) Member States as an Economic Community of the Region. The Treaty was reaffirmed in 1993.</w:t>
      </w:r>
    </w:p>
    <w:p w14:paraId="19FA3880"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One of the important mandates of  ECOWAS is to promote the establishment of Common Market, the development and harmonization of Standards and conformity assessment procedures and Measures in order to reduce Technical Barriers to Trade, encourage intra and international Trade as well as enhance the industrialization of the region.</w:t>
      </w:r>
    </w:p>
    <w:p w14:paraId="2F563EC6" w14:textId="77777777" w:rsidR="000036AA" w:rsidRPr="000036AA" w:rsidRDefault="000036AA" w:rsidP="000036AA">
      <w:pPr>
        <w:spacing w:after="0"/>
        <w:jc w:val="both"/>
        <w:rPr>
          <w:rFonts w:ascii="Cambria" w:hAnsi="Cambria" w:cs="Arial"/>
          <w:sz w:val="24"/>
          <w:lang w:val="en-GB"/>
        </w:rPr>
      </w:pPr>
    </w:p>
    <w:p w14:paraId="1AB2F538"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ECOWAS Standards are drafted in accordance with the rules given in the ISO/IEC Directives, Part 2.</w:t>
      </w:r>
    </w:p>
    <w:p w14:paraId="5E761D2A"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The work of preparing ECOWAS Standards is normally carried out through ECOWAS Technical Committees. Each member body interested in a subject for which a Technical Committee has been established has the right to be represented on that committee. International organizations, governmental and non-governmental, in liaison with ECOWAS, also take part in the work.</w:t>
      </w:r>
    </w:p>
    <w:p w14:paraId="7449BA75" w14:textId="77777777" w:rsidR="000036AA" w:rsidRPr="000036AA" w:rsidRDefault="000036AA" w:rsidP="000036AA">
      <w:pPr>
        <w:spacing w:after="0"/>
        <w:jc w:val="both"/>
        <w:rPr>
          <w:rFonts w:ascii="Cambria" w:hAnsi="Cambria" w:cs="Arial"/>
          <w:sz w:val="24"/>
          <w:lang w:val="en-GB"/>
        </w:rPr>
      </w:pPr>
    </w:p>
    <w:p w14:paraId="4B83116A"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The main task of the Technical Committees is to prepare ECOWAS Standards. Draft ECOWAS harmonized Standards adopted by the technical Committees are circulated to the member states for voting. Publication as an ECOWAS Standard requires approval by at least 75% of the member states casting a vote.</w:t>
      </w:r>
    </w:p>
    <w:p w14:paraId="7E3FF389" w14:textId="77777777" w:rsidR="000036AA" w:rsidRDefault="000036AA" w:rsidP="000036AA">
      <w:pPr>
        <w:spacing w:after="0"/>
        <w:jc w:val="both"/>
        <w:rPr>
          <w:rFonts w:ascii="Cambria" w:hAnsi="Cambria" w:cs="Arial"/>
          <w:sz w:val="24"/>
          <w:lang w:val="en-GB"/>
        </w:rPr>
      </w:pPr>
    </w:p>
    <w:p w14:paraId="766EBB6A"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Attention is drawn to the possibility that some of the elements of this document may be the subject of patent rights. ECOWAS shall not be held responsible for identifying any or all such patent rights.</w:t>
      </w:r>
    </w:p>
    <w:p w14:paraId="1118BA09" w14:textId="77777777" w:rsidR="000036AA" w:rsidRPr="000036AA" w:rsidRDefault="000036AA" w:rsidP="000036AA">
      <w:pPr>
        <w:spacing w:after="0"/>
        <w:jc w:val="both"/>
        <w:rPr>
          <w:rFonts w:ascii="Cambria" w:hAnsi="Cambria" w:cs="Arial"/>
          <w:sz w:val="24"/>
          <w:lang w:val="en-GB"/>
        </w:rPr>
      </w:pPr>
    </w:p>
    <w:p w14:paraId="7CA5ADBA" w14:textId="0587AE4A"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 xml:space="preserve">The work of preparing this standard was carried out by the ECOWAS Technical Harmonization Committee </w:t>
      </w:r>
      <w:r w:rsidR="000E4E46">
        <w:rPr>
          <w:rFonts w:ascii="Cambria" w:hAnsi="Cambria" w:cs="Arial"/>
          <w:sz w:val="24"/>
          <w:lang w:val="en-GB"/>
        </w:rPr>
        <w:t>3</w:t>
      </w:r>
      <w:r w:rsidRPr="000036AA">
        <w:rPr>
          <w:rFonts w:ascii="Cambria" w:hAnsi="Cambria" w:cs="Arial"/>
          <w:sz w:val="24"/>
          <w:lang w:val="en-GB"/>
        </w:rPr>
        <w:t xml:space="preserve"> (THC</w:t>
      </w:r>
      <w:r w:rsidR="000E4E46">
        <w:rPr>
          <w:rFonts w:ascii="Cambria" w:hAnsi="Cambria" w:cs="Arial"/>
          <w:sz w:val="24"/>
          <w:lang w:val="en-GB"/>
        </w:rPr>
        <w:t>3</w:t>
      </w:r>
      <w:r w:rsidRPr="000036AA">
        <w:rPr>
          <w:rFonts w:ascii="Cambria" w:hAnsi="Cambria" w:cs="Arial"/>
          <w:sz w:val="24"/>
          <w:lang w:val="en-GB"/>
        </w:rPr>
        <w:t xml:space="preserve">) </w:t>
      </w:r>
      <w:r w:rsidR="000E4E46">
        <w:rPr>
          <w:rFonts w:ascii="Cambria" w:hAnsi="Cambria" w:cs="Arial"/>
          <w:i/>
          <w:sz w:val="24"/>
          <w:lang w:val="en-GB"/>
        </w:rPr>
        <w:t>Chemistry</w:t>
      </w:r>
      <w:r w:rsidRPr="000036AA">
        <w:rPr>
          <w:rFonts w:ascii="Cambria" w:hAnsi="Cambria" w:cs="Arial"/>
          <w:i/>
          <w:sz w:val="24"/>
          <w:lang w:val="en-GB"/>
        </w:rPr>
        <w:t>.</w:t>
      </w:r>
    </w:p>
    <w:p w14:paraId="2590A736" w14:textId="77777777" w:rsidR="00393C3F" w:rsidRDefault="00393C3F" w:rsidP="000036AA">
      <w:pPr>
        <w:pStyle w:val="Default"/>
        <w:jc w:val="both"/>
        <w:rPr>
          <w:rFonts w:ascii="Cambria" w:hAnsi="Cambria"/>
          <w:szCs w:val="22"/>
          <w:lang w:val="en-GB"/>
        </w:rPr>
      </w:pPr>
    </w:p>
    <w:p w14:paraId="4EF9D6BB" w14:textId="77777777" w:rsidR="008C5107" w:rsidRDefault="008C5107" w:rsidP="000036AA">
      <w:pPr>
        <w:spacing w:after="0" w:line="240" w:lineRule="auto"/>
        <w:rPr>
          <w:rFonts w:ascii="Cambria" w:hAnsi="Cambria"/>
          <w:b/>
          <w:sz w:val="28"/>
          <w:lang w:val="en-GB"/>
        </w:rPr>
      </w:pPr>
      <w:r>
        <w:rPr>
          <w:rFonts w:ascii="Cambria" w:hAnsi="Cambria"/>
          <w:b/>
          <w:sz w:val="28"/>
          <w:lang w:val="en-GB"/>
        </w:rPr>
        <w:br w:type="page"/>
      </w:r>
    </w:p>
    <w:p w14:paraId="7F28BFBE" w14:textId="77777777" w:rsidR="00FE1C40" w:rsidRPr="002C66F5" w:rsidRDefault="00FE1C40" w:rsidP="007F5F27">
      <w:pPr>
        <w:widowControl w:val="0"/>
        <w:autoSpaceDE w:val="0"/>
        <w:autoSpaceDN w:val="0"/>
        <w:adjustRightInd w:val="0"/>
        <w:spacing w:after="0" w:line="240" w:lineRule="auto"/>
        <w:rPr>
          <w:rFonts w:ascii="Cambria" w:hAnsi="Cambria" w:cs="Arial"/>
          <w:b/>
          <w:color w:val="00B050"/>
          <w:sz w:val="16"/>
          <w:lang w:val="en-GB"/>
        </w:rPr>
      </w:pPr>
      <w:r w:rsidRPr="002C66F5">
        <w:rPr>
          <w:rFonts w:ascii="Cambria" w:hAnsi="Cambria" w:cs="Arial"/>
          <w:b/>
          <w:noProof/>
          <w:color w:val="00B050"/>
          <w:sz w:val="16"/>
          <w:lang w:val="fr-FR" w:eastAsia="fr-FR"/>
        </w:rPr>
        <w:lastRenderedPageBreak/>
        <mc:AlternateContent>
          <mc:Choice Requires="wps">
            <w:drawing>
              <wp:anchor distT="0" distB="0" distL="114300" distR="114300" simplePos="0" relativeHeight="251658240" behindDoc="0" locked="0" layoutInCell="1" allowOverlap="1" wp14:anchorId="1DB0D2C9" wp14:editId="23931B26">
                <wp:simplePos x="0" y="0"/>
                <wp:positionH relativeFrom="column">
                  <wp:posOffset>19050</wp:posOffset>
                </wp:positionH>
                <wp:positionV relativeFrom="paragraph">
                  <wp:posOffset>-1713</wp:posOffset>
                </wp:positionV>
                <wp:extent cx="5838825" cy="0"/>
                <wp:effectExtent l="0" t="0" r="952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4485E2" id="_x0000_t32" coordsize="21600,21600" o:spt="32" o:oned="t" path="m,l21600,21600e" filled="f">
                <v:path arrowok="t" fillok="f" o:connecttype="none"/>
                <o:lock v:ext="edit" shapetype="t"/>
              </v:shapetype>
              <v:shape id="AutoShape 2" o:spid="_x0000_s1026" type="#_x0000_t32" style="position:absolute;margin-left:1.5pt;margin-top:-.15pt;width:45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" strokeweight="1.5pt"/>
            </w:pict>
          </mc:Fallback>
        </mc:AlternateContent>
      </w:r>
    </w:p>
    <w:p w14:paraId="5950C825" w14:textId="678AB226" w:rsidR="007F5F27" w:rsidRPr="00F335DE" w:rsidRDefault="007F5F27" w:rsidP="007F5F27">
      <w:pPr>
        <w:widowControl w:val="0"/>
        <w:autoSpaceDE w:val="0"/>
        <w:autoSpaceDN w:val="0"/>
        <w:adjustRightInd w:val="0"/>
        <w:spacing w:after="0" w:line="240" w:lineRule="auto"/>
        <w:rPr>
          <w:rFonts w:ascii="Cambria" w:hAnsi="Cambria" w:cs="Arial"/>
          <w:b/>
          <w:color w:val="00B050"/>
          <w:lang w:val="en-GB"/>
        </w:rPr>
      </w:pPr>
      <w:r w:rsidRPr="00F335DE">
        <w:rPr>
          <w:rFonts w:ascii="Cambria" w:hAnsi="Cambria" w:cs="Arial"/>
          <w:b/>
          <w:color w:val="00B050"/>
          <w:sz w:val="28"/>
          <w:lang w:val="en-GB"/>
        </w:rPr>
        <w:t>ECOWAS</w:t>
      </w:r>
      <w:r w:rsidR="00873202">
        <w:rPr>
          <w:rFonts w:ascii="Cambria" w:hAnsi="Cambria" w:cs="Arial"/>
          <w:b/>
          <w:color w:val="00B050"/>
          <w:sz w:val="28"/>
          <w:lang w:val="en-GB"/>
        </w:rPr>
        <w:t xml:space="preserve"> REGIONAL STANDARD</w:t>
      </w:r>
      <w:r w:rsidR="00873202">
        <w:rPr>
          <w:rFonts w:ascii="Cambria" w:hAnsi="Cambria" w:cs="Arial"/>
          <w:b/>
          <w:color w:val="00B050"/>
          <w:sz w:val="28"/>
          <w:lang w:val="en-GB"/>
        </w:rPr>
        <w:tab/>
      </w:r>
      <w:r w:rsidR="00873202">
        <w:rPr>
          <w:rFonts w:ascii="Cambria" w:hAnsi="Cambria" w:cs="Arial"/>
          <w:b/>
          <w:color w:val="00B050"/>
          <w:sz w:val="28"/>
          <w:lang w:val="en-GB"/>
        </w:rPr>
        <w:tab/>
      </w:r>
      <w:r w:rsidR="006A2ED9">
        <w:rPr>
          <w:rFonts w:ascii="Cambria" w:hAnsi="Cambria" w:cs="Arial"/>
          <w:b/>
          <w:color w:val="00B050"/>
          <w:sz w:val="28"/>
          <w:lang w:val="en-GB"/>
        </w:rPr>
        <w:t>D</w:t>
      </w:r>
      <w:r w:rsidR="00732D30">
        <w:rPr>
          <w:rFonts w:ascii="Cambria" w:hAnsi="Cambria" w:cs="Arial"/>
          <w:b/>
          <w:color w:val="00B050"/>
          <w:sz w:val="28"/>
          <w:lang w:val="en-GB"/>
        </w:rPr>
        <w:t>HS</w:t>
      </w:r>
      <w:r w:rsidR="006A2ED9">
        <w:rPr>
          <w:rFonts w:ascii="Cambria" w:hAnsi="Cambria" w:cs="Arial"/>
          <w:b/>
          <w:color w:val="00B050"/>
          <w:sz w:val="28"/>
          <w:lang w:val="en-GB"/>
        </w:rPr>
        <w:t xml:space="preserve"> </w:t>
      </w:r>
      <w:r w:rsidR="000036AA">
        <w:rPr>
          <w:rFonts w:ascii="Cambria" w:hAnsi="Cambria" w:cs="Arial"/>
          <w:b/>
          <w:color w:val="00B050"/>
          <w:sz w:val="28"/>
          <w:lang w:val="en-GB"/>
        </w:rPr>
        <w:t xml:space="preserve">ECOSTAND </w:t>
      </w:r>
      <w:r w:rsidR="0034347E">
        <w:rPr>
          <w:rFonts w:ascii="Cambria" w:hAnsi="Cambria" w:cs="Arial"/>
          <w:b/>
          <w:color w:val="00B050"/>
          <w:sz w:val="28"/>
          <w:lang w:val="en-GB"/>
        </w:rPr>
        <w:t>XX</w:t>
      </w:r>
      <w:r w:rsidRPr="00F335DE">
        <w:rPr>
          <w:rFonts w:ascii="Cambria" w:hAnsi="Cambria" w:cs="Arial"/>
          <w:b/>
          <w:color w:val="00B050"/>
          <w:sz w:val="28"/>
          <w:lang w:val="en-GB"/>
        </w:rPr>
        <w:t>: 20</w:t>
      </w:r>
      <w:r w:rsidR="007F2091">
        <w:rPr>
          <w:rFonts w:ascii="Cambria" w:hAnsi="Cambria" w:cs="Arial"/>
          <w:b/>
          <w:color w:val="00B050"/>
          <w:sz w:val="28"/>
          <w:lang w:val="en-GB"/>
        </w:rPr>
        <w:t>2</w:t>
      </w:r>
      <w:r w:rsidR="00363ACC">
        <w:rPr>
          <w:rFonts w:ascii="Cambria" w:hAnsi="Cambria" w:cs="Arial"/>
          <w:b/>
          <w:color w:val="00B050"/>
          <w:sz w:val="28"/>
          <w:lang w:val="en-GB"/>
        </w:rPr>
        <w:t>2</w:t>
      </w:r>
      <w:r w:rsidR="006937E2">
        <w:rPr>
          <w:rFonts w:ascii="Cambria" w:hAnsi="Cambria" w:cs="Arial"/>
          <w:b/>
          <w:color w:val="00B050"/>
          <w:sz w:val="28"/>
          <w:lang w:val="en-GB"/>
        </w:rPr>
        <w:t>(E)</w:t>
      </w:r>
    </w:p>
    <w:p w14:paraId="0B1B117B" w14:textId="77777777" w:rsidR="007F5F27" w:rsidRPr="00F335DE" w:rsidRDefault="00D02481" w:rsidP="007F5F27">
      <w:pPr>
        <w:widowControl w:val="0"/>
        <w:autoSpaceDE w:val="0"/>
        <w:autoSpaceDN w:val="0"/>
        <w:adjustRightInd w:val="0"/>
        <w:spacing w:after="0" w:line="240" w:lineRule="auto"/>
        <w:rPr>
          <w:rFonts w:ascii="Cambria" w:hAnsi="Cambria" w:cs="Arial"/>
          <w:color w:val="000000" w:themeColor="text1"/>
          <w:spacing w:val="-9"/>
          <w:lang w:val="en-GB"/>
        </w:rPr>
      </w:pPr>
      <w:r w:rsidRPr="00F335DE">
        <w:rPr>
          <w:rFonts w:ascii="Cambria" w:hAnsi="Cambria" w:cs="Arial"/>
          <w:noProof/>
          <w:color w:val="000000" w:themeColor="text1"/>
          <w:spacing w:val="-9"/>
          <w:lang w:val="fr-FR" w:eastAsia="fr-FR"/>
        </w:rPr>
        <mc:AlternateContent>
          <mc:Choice Requires="wps">
            <w:drawing>
              <wp:anchor distT="0" distB="0" distL="114300" distR="114300" simplePos="0" relativeHeight="251659264" behindDoc="0" locked="0" layoutInCell="1" allowOverlap="1" wp14:anchorId="5D854823" wp14:editId="5D2D3D8E">
                <wp:simplePos x="0" y="0"/>
                <wp:positionH relativeFrom="column">
                  <wp:posOffset>19050</wp:posOffset>
                </wp:positionH>
                <wp:positionV relativeFrom="paragraph">
                  <wp:posOffset>118745</wp:posOffset>
                </wp:positionV>
                <wp:extent cx="5838825" cy="0"/>
                <wp:effectExtent l="0" t="0" r="952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AC9785" id="AutoShape 3" o:spid="_x0000_s1026" type="#_x0000_t32" style="position:absolute;margin-left:1.5pt;margin-top:9.35pt;width:459.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" strokeweight="1.5pt"/>
            </w:pict>
          </mc:Fallback>
        </mc:AlternateContent>
      </w:r>
    </w:p>
    <w:p w14:paraId="287A4D96" w14:textId="77777777" w:rsidR="007F5F27" w:rsidRPr="00F335DE" w:rsidRDefault="007F5F27" w:rsidP="007F5F27">
      <w:pPr>
        <w:widowControl w:val="0"/>
        <w:autoSpaceDE w:val="0"/>
        <w:autoSpaceDN w:val="0"/>
        <w:adjustRightInd w:val="0"/>
        <w:spacing w:after="0" w:line="240" w:lineRule="auto"/>
        <w:rPr>
          <w:rFonts w:ascii="Cambria" w:hAnsi="Cambria" w:cs="Arial"/>
          <w:color w:val="000000" w:themeColor="text1"/>
          <w:spacing w:val="-9"/>
          <w:lang w:val="en-GB"/>
        </w:rPr>
      </w:pPr>
    </w:p>
    <w:p w14:paraId="3B1E495D" w14:textId="22D02BDB" w:rsidR="007F5F27" w:rsidRDefault="00D87218" w:rsidP="007F5F27">
      <w:pPr>
        <w:widowControl w:val="0"/>
        <w:autoSpaceDE w:val="0"/>
        <w:autoSpaceDN w:val="0"/>
        <w:adjustRightInd w:val="0"/>
        <w:spacing w:after="0" w:line="240" w:lineRule="auto"/>
        <w:rPr>
          <w:rFonts w:ascii="Cambria" w:eastAsia="Calibri" w:hAnsi="Cambria" w:cs="Arial"/>
          <w:b/>
          <w:bCs/>
          <w:position w:val="-1"/>
          <w:sz w:val="28"/>
          <w:lang w:val="en-GB"/>
        </w:rPr>
      </w:pPr>
      <w:r w:rsidRPr="00D87218">
        <w:rPr>
          <w:rFonts w:ascii="Cambria" w:eastAsia="Calibri" w:hAnsi="Cambria" w:cs="Arial"/>
          <w:b/>
          <w:bCs/>
          <w:position w:val="-1"/>
          <w:sz w:val="28"/>
          <w:lang w:val="en-GB"/>
        </w:rPr>
        <w:t>Wastew</w:t>
      </w:r>
      <w:r w:rsidR="008E6FCA">
        <w:rPr>
          <w:rFonts w:ascii="Cambria" w:eastAsia="Calibri" w:hAnsi="Cambria" w:cs="Arial"/>
          <w:b/>
          <w:bCs/>
          <w:position w:val="-1"/>
          <w:sz w:val="28"/>
          <w:lang w:val="en-GB"/>
        </w:rPr>
        <w:t xml:space="preserve">ater </w:t>
      </w:r>
      <w:r w:rsidR="00471DC2">
        <w:rPr>
          <w:rFonts w:ascii="Cambria" w:eastAsia="Calibri" w:hAnsi="Cambria" w:cs="Arial"/>
          <w:b/>
          <w:bCs/>
          <w:position w:val="-1"/>
          <w:sz w:val="28"/>
          <w:lang w:val="en-GB"/>
        </w:rPr>
        <w:t xml:space="preserve">from industrial and </w:t>
      </w:r>
      <w:r w:rsidRPr="00D87218">
        <w:rPr>
          <w:rFonts w:ascii="Cambria" w:eastAsia="Calibri" w:hAnsi="Cambria" w:cs="Arial"/>
          <w:b/>
          <w:bCs/>
          <w:position w:val="-1"/>
          <w:sz w:val="28"/>
          <w:lang w:val="en-GB"/>
        </w:rPr>
        <w:t>artisanal dyeing</w:t>
      </w:r>
    </w:p>
    <w:p w14:paraId="3EA49F75" w14:textId="77777777" w:rsidR="00D87218" w:rsidRPr="00D87218" w:rsidRDefault="00D87218" w:rsidP="007F5F27">
      <w:pPr>
        <w:widowControl w:val="0"/>
        <w:autoSpaceDE w:val="0"/>
        <w:autoSpaceDN w:val="0"/>
        <w:adjustRightInd w:val="0"/>
        <w:spacing w:after="0" w:line="240" w:lineRule="auto"/>
        <w:rPr>
          <w:rFonts w:ascii="Cambria" w:eastAsia="Calibri" w:hAnsi="Cambria" w:cs="Arial"/>
          <w:b/>
          <w:bCs/>
          <w:position w:val="-1"/>
          <w:sz w:val="28"/>
          <w:lang w:val="en-GB"/>
        </w:rPr>
      </w:pPr>
    </w:p>
    <w:p w14:paraId="13F13B25" w14:textId="707C651D" w:rsidR="007F5F27" w:rsidRPr="007356C2" w:rsidRDefault="007F5F27" w:rsidP="007356C2">
      <w:pPr>
        <w:pStyle w:val="Paragraphedeliste"/>
        <w:widowControl w:val="0"/>
        <w:numPr>
          <w:ilvl w:val="0"/>
          <w:numId w:val="15"/>
        </w:numPr>
        <w:autoSpaceDE w:val="0"/>
        <w:autoSpaceDN w:val="0"/>
        <w:adjustRightInd w:val="0"/>
        <w:spacing w:after="0" w:line="240" w:lineRule="auto"/>
        <w:rPr>
          <w:rFonts w:ascii="Cambria" w:hAnsi="Cambria" w:cs="Arial"/>
          <w:b/>
          <w:bCs/>
          <w:position w:val="-1"/>
        </w:rPr>
      </w:pPr>
      <w:r w:rsidRPr="007356C2">
        <w:rPr>
          <w:rFonts w:ascii="Cambria" w:hAnsi="Cambria" w:cs="Arial"/>
          <w:b/>
          <w:bCs/>
          <w:position w:val="-1"/>
          <w:sz w:val="28"/>
        </w:rPr>
        <w:t>Scope</w:t>
      </w:r>
    </w:p>
    <w:p w14:paraId="2876C36C" w14:textId="77777777" w:rsidR="007F5F27" w:rsidRPr="007A0876" w:rsidRDefault="007F5F27" w:rsidP="00003E14">
      <w:pPr>
        <w:widowControl w:val="0"/>
        <w:autoSpaceDE w:val="0"/>
        <w:autoSpaceDN w:val="0"/>
        <w:adjustRightInd w:val="0"/>
        <w:spacing w:after="0" w:line="240" w:lineRule="auto"/>
        <w:jc w:val="both"/>
        <w:rPr>
          <w:rFonts w:ascii="Cambria" w:hAnsi="Cambria" w:cs="Arial"/>
          <w:sz w:val="24"/>
          <w:szCs w:val="24"/>
          <w:lang w:val="en-GB"/>
        </w:rPr>
      </w:pPr>
    </w:p>
    <w:p w14:paraId="662CE4F6" w14:textId="66AC5832" w:rsidR="00D87218" w:rsidRPr="00864532" w:rsidRDefault="00471DC2" w:rsidP="00593B3C">
      <w:pPr>
        <w:widowControl w:val="0"/>
        <w:overflowPunct w:val="0"/>
        <w:autoSpaceDE w:val="0"/>
        <w:autoSpaceDN w:val="0"/>
        <w:adjustRightInd w:val="0"/>
        <w:spacing w:after="0" w:line="258" w:lineRule="auto"/>
        <w:ind w:right="120"/>
        <w:rPr>
          <w:rFonts w:ascii="Cambria" w:hAnsi="Cambria" w:cs="Arial"/>
          <w:sz w:val="24"/>
          <w:lang w:val="en-GB"/>
        </w:rPr>
      </w:pPr>
      <w:r w:rsidRPr="00471DC2">
        <w:rPr>
          <w:rFonts w:ascii="Cambria" w:hAnsi="Cambria" w:cs="Arial"/>
          <w:sz w:val="24"/>
          <w:szCs w:val="24"/>
          <w:lang w:val="en-GB"/>
        </w:rPr>
        <w:t>This standard specifies the requirements and test methods for wastewater (effluent) discharged by the textile industry</w:t>
      </w:r>
      <w:r>
        <w:rPr>
          <w:rFonts w:ascii="Cambria" w:hAnsi="Cambria" w:cs="Arial"/>
          <w:sz w:val="24"/>
          <w:szCs w:val="24"/>
          <w:lang w:val="en-GB"/>
        </w:rPr>
        <w:t>.</w:t>
      </w:r>
    </w:p>
    <w:p w14:paraId="679D2362" w14:textId="77777777" w:rsidR="00C04948" w:rsidRPr="00F335DE" w:rsidRDefault="00C04948" w:rsidP="00DA35E1">
      <w:pPr>
        <w:pStyle w:val="Default"/>
        <w:jc w:val="both"/>
        <w:rPr>
          <w:rFonts w:ascii="Cambria" w:hAnsi="Cambria" w:cs="Times New Roman"/>
          <w:color w:val="auto"/>
          <w:lang w:val="en-GB"/>
        </w:rPr>
      </w:pPr>
    </w:p>
    <w:p w14:paraId="12634B75" w14:textId="77777777" w:rsidR="00303A1E" w:rsidRPr="00E823EA" w:rsidRDefault="003E080A" w:rsidP="00D550CA">
      <w:pPr>
        <w:pStyle w:val="Default"/>
        <w:numPr>
          <w:ilvl w:val="0"/>
          <w:numId w:val="2"/>
        </w:numPr>
        <w:ind w:hanging="720"/>
        <w:jc w:val="both"/>
        <w:rPr>
          <w:rFonts w:ascii="Cambria" w:hAnsi="Cambria" w:cs="Times New Roman"/>
          <w:b/>
          <w:bCs/>
          <w:color w:val="auto"/>
          <w:sz w:val="28"/>
          <w:lang w:val="en-GB"/>
        </w:rPr>
      </w:pPr>
      <w:r w:rsidRPr="00E823EA">
        <w:rPr>
          <w:rFonts w:ascii="Cambria" w:hAnsi="Cambria" w:cs="Times New Roman"/>
          <w:b/>
          <w:bCs/>
          <w:color w:val="auto"/>
          <w:sz w:val="28"/>
          <w:lang w:val="en-GB"/>
        </w:rPr>
        <w:t>Normative references</w:t>
      </w:r>
    </w:p>
    <w:p w14:paraId="06528DB7" w14:textId="77777777" w:rsidR="00303A1E" w:rsidRPr="00F335DE" w:rsidRDefault="00303A1E" w:rsidP="00E27BFE">
      <w:pPr>
        <w:pStyle w:val="Default"/>
        <w:jc w:val="both"/>
        <w:rPr>
          <w:rFonts w:ascii="Cambria" w:hAnsi="Cambria" w:cs="Times New Roman"/>
          <w:b/>
          <w:color w:val="auto"/>
          <w:lang w:val="en-GB"/>
        </w:rPr>
      </w:pPr>
    </w:p>
    <w:p w14:paraId="2D6563EC" w14:textId="4A5464A7" w:rsidR="003C3A8F" w:rsidRDefault="003E080A" w:rsidP="00135F4A">
      <w:pPr>
        <w:widowControl w:val="0"/>
        <w:autoSpaceDE w:val="0"/>
        <w:autoSpaceDN w:val="0"/>
        <w:adjustRightInd w:val="0"/>
        <w:spacing w:after="0" w:line="240" w:lineRule="auto"/>
        <w:jc w:val="both"/>
        <w:rPr>
          <w:rFonts w:ascii="Cambria" w:hAnsi="Cambria" w:cs="Arial"/>
          <w:sz w:val="24"/>
          <w:lang w:val="en-GB"/>
        </w:rPr>
      </w:pPr>
      <w:r w:rsidRPr="00C50E2E">
        <w:rPr>
          <w:rFonts w:ascii="Cambria" w:hAnsi="Cambria" w:cs="Arial"/>
          <w:sz w:val="24"/>
          <w:lang w:val="en-GB"/>
        </w:rPr>
        <w:t>The following referenced documents are indispensable for the application of this document. For dated references, only the edition cited applies. For undated references, the latest edition of the referenced document (including any amendments) applies</w:t>
      </w:r>
      <w:r w:rsidRPr="00C50E2E">
        <w:rPr>
          <w:rFonts w:ascii="Cambria" w:hAnsi="Cambria" w:cs="ArialMT"/>
          <w:sz w:val="24"/>
          <w:lang w:val="en-GB"/>
        </w:rPr>
        <w:t>.</w:t>
      </w:r>
    </w:p>
    <w:p w14:paraId="42C4BC45" w14:textId="77777777" w:rsidR="00135F4A" w:rsidRPr="00135F4A" w:rsidRDefault="00135F4A" w:rsidP="00135F4A">
      <w:pPr>
        <w:widowControl w:val="0"/>
        <w:autoSpaceDE w:val="0"/>
        <w:autoSpaceDN w:val="0"/>
        <w:adjustRightInd w:val="0"/>
        <w:spacing w:after="0" w:line="240" w:lineRule="auto"/>
        <w:jc w:val="both"/>
        <w:rPr>
          <w:rFonts w:ascii="Cambria" w:hAnsi="Cambria" w:cs="Arial"/>
          <w:sz w:val="24"/>
          <w:lang w:val="en-GB"/>
        </w:rPr>
      </w:pPr>
      <w:bookmarkStart w:id="0" w:name="_GoBack"/>
      <w:bookmarkEnd w:id="0"/>
    </w:p>
    <w:p w14:paraId="1D3C6C4B" w14:textId="60BCB529" w:rsidR="00590FFE" w:rsidRPr="008E6FCA" w:rsidRDefault="00590FFE" w:rsidP="00590FFE">
      <w:pPr>
        <w:pStyle w:val="Paragraphedeliste"/>
        <w:rPr>
          <w:rFonts w:ascii="Cambria" w:hAnsi="Cambria" w:cs="Arial"/>
          <w:i/>
        </w:rPr>
      </w:pPr>
      <w:r>
        <w:rPr>
          <w:rFonts w:ascii="Cambria" w:hAnsi="Cambria" w:cs="Arial"/>
          <w:i/>
          <w:sz w:val="24"/>
          <w:szCs w:val="24"/>
        </w:rPr>
        <w:t xml:space="preserve">- </w:t>
      </w:r>
      <w:r w:rsidRPr="008E6FCA">
        <w:rPr>
          <w:rFonts w:ascii="Cambria" w:hAnsi="Cambria" w:cs="Arial"/>
        </w:rPr>
        <w:t>ISO 7887</w:t>
      </w:r>
      <w:r w:rsidRPr="008E6FCA">
        <w:rPr>
          <w:rFonts w:ascii="Cambria" w:hAnsi="Cambria" w:cs="Arial"/>
          <w:i/>
        </w:rPr>
        <w:t xml:space="preserve">, Examination and determination of </w:t>
      </w:r>
      <w:proofErr w:type="spellStart"/>
      <w:r w:rsidRPr="008E6FCA">
        <w:rPr>
          <w:rFonts w:ascii="Cambria" w:hAnsi="Cambria" w:cs="Arial"/>
          <w:i/>
        </w:rPr>
        <w:t>color</w:t>
      </w:r>
      <w:proofErr w:type="spellEnd"/>
    </w:p>
    <w:p w14:paraId="32134B85" w14:textId="77777777" w:rsidR="00590FFE" w:rsidRPr="008E6FCA" w:rsidRDefault="00590FFE" w:rsidP="00590FFE">
      <w:pPr>
        <w:pStyle w:val="Paragraphedeliste"/>
        <w:rPr>
          <w:rFonts w:ascii="Cambria" w:hAnsi="Cambria" w:cs="Arial"/>
          <w:i/>
        </w:rPr>
      </w:pPr>
      <w:r w:rsidRPr="008E6FCA">
        <w:rPr>
          <w:rFonts w:ascii="Cambria" w:hAnsi="Cambria" w:cs="Arial"/>
        </w:rPr>
        <w:t>- ISO 10523</w:t>
      </w:r>
      <w:r w:rsidRPr="008E6FCA">
        <w:rPr>
          <w:rFonts w:ascii="Cambria" w:hAnsi="Cambria" w:cs="Arial"/>
          <w:i/>
        </w:rPr>
        <w:t>, Water quality - Determination of pH</w:t>
      </w:r>
    </w:p>
    <w:p w14:paraId="2944F1BA" w14:textId="77777777" w:rsidR="00590FFE" w:rsidRPr="008E6FCA" w:rsidRDefault="00590FFE" w:rsidP="00590FFE">
      <w:pPr>
        <w:pStyle w:val="Paragraphedeliste"/>
        <w:rPr>
          <w:rFonts w:ascii="Cambria" w:hAnsi="Cambria" w:cs="Arial"/>
          <w:i/>
        </w:rPr>
      </w:pPr>
      <w:r w:rsidRPr="008E6FCA">
        <w:rPr>
          <w:rFonts w:ascii="Cambria" w:hAnsi="Cambria" w:cs="Arial"/>
        </w:rPr>
        <w:t>- ISO 7027</w:t>
      </w:r>
      <w:r w:rsidRPr="008E6FCA">
        <w:rPr>
          <w:rFonts w:ascii="Cambria" w:hAnsi="Cambria" w:cs="Arial"/>
          <w:i/>
        </w:rPr>
        <w:t>, Water Quality - Determination of Turbidity - Part 1: Quantitative Methods</w:t>
      </w:r>
    </w:p>
    <w:p w14:paraId="54FA4030" w14:textId="77777777" w:rsidR="00590FFE" w:rsidRPr="008E6FCA" w:rsidRDefault="00590FFE" w:rsidP="00590FFE">
      <w:pPr>
        <w:pStyle w:val="Paragraphedeliste"/>
        <w:rPr>
          <w:rFonts w:ascii="Cambria" w:hAnsi="Cambria" w:cs="Arial"/>
          <w:i/>
        </w:rPr>
      </w:pPr>
      <w:r w:rsidRPr="008E6FCA">
        <w:rPr>
          <w:rFonts w:ascii="Cambria" w:hAnsi="Cambria" w:cs="Arial"/>
        </w:rPr>
        <w:t>- ASTM D5907</w:t>
      </w:r>
      <w:r w:rsidRPr="008E6FCA">
        <w:rPr>
          <w:rFonts w:ascii="Cambria" w:hAnsi="Cambria" w:cs="Arial"/>
          <w:i/>
        </w:rPr>
        <w:t>, Standard Test Methods for Filterable (Total Dissolved Solids) and Non-Filterable (Total Suspended Solids) in Water</w:t>
      </w:r>
    </w:p>
    <w:p w14:paraId="1F7D668D" w14:textId="77777777" w:rsidR="00590FFE" w:rsidRPr="008E6FCA" w:rsidRDefault="00590FFE" w:rsidP="00590FFE">
      <w:pPr>
        <w:pStyle w:val="Paragraphedeliste"/>
        <w:rPr>
          <w:rFonts w:ascii="Cambria" w:hAnsi="Cambria" w:cs="Arial"/>
          <w:i/>
        </w:rPr>
      </w:pPr>
      <w:r w:rsidRPr="008E6FCA">
        <w:rPr>
          <w:rFonts w:ascii="Cambria" w:hAnsi="Cambria" w:cs="Arial"/>
        </w:rPr>
        <w:t>- ISO 6060</w:t>
      </w:r>
      <w:r w:rsidRPr="008E6FCA">
        <w:rPr>
          <w:rFonts w:ascii="Cambria" w:hAnsi="Cambria" w:cs="Arial"/>
          <w:i/>
        </w:rPr>
        <w:t>, Water quality - Determination of chemical oxygen demand</w:t>
      </w:r>
    </w:p>
    <w:p w14:paraId="28D40564" w14:textId="77777777" w:rsidR="00590FFE" w:rsidRPr="008E6FCA" w:rsidRDefault="00590FFE" w:rsidP="00590FFE">
      <w:pPr>
        <w:pStyle w:val="Paragraphedeliste"/>
        <w:rPr>
          <w:rFonts w:ascii="Cambria" w:hAnsi="Cambria" w:cs="Arial"/>
          <w:i/>
        </w:rPr>
      </w:pPr>
      <w:r w:rsidRPr="008E6FCA">
        <w:rPr>
          <w:rFonts w:ascii="Cambria" w:hAnsi="Cambria" w:cs="Arial"/>
        </w:rPr>
        <w:t>- ISO 15705</w:t>
      </w:r>
      <w:r w:rsidRPr="008E6FCA">
        <w:rPr>
          <w:rFonts w:ascii="Cambria" w:hAnsi="Cambria" w:cs="Arial"/>
          <w:i/>
        </w:rPr>
        <w:t>, Water Quality - Determination of Chemical Oxygen Demand Index (COD-CD) - Small scale closed tube method</w:t>
      </w:r>
    </w:p>
    <w:p w14:paraId="68DFA2D2" w14:textId="77777777"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APHA 5210</w:t>
      </w:r>
      <w:r w:rsidRPr="008E6FCA">
        <w:rPr>
          <w:rFonts w:ascii="Cambria" w:hAnsi="Cambria" w:cs="Arial"/>
          <w:i/>
        </w:rPr>
        <w:t xml:space="preserve"> method B or D</w:t>
      </w:r>
    </w:p>
    <w:p w14:paraId="667635CB" w14:textId="2D3DAD4D"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008E6FCA">
        <w:rPr>
          <w:rFonts w:ascii="Cambria" w:hAnsi="Cambria" w:cs="Arial"/>
        </w:rPr>
        <w:t>ISO 8288</w:t>
      </w:r>
      <w:r w:rsidRPr="008E6FCA">
        <w:rPr>
          <w:rFonts w:ascii="Cambria" w:hAnsi="Cambria" w:cs="Arial"/>
          <w:i/>
        </w:rPr>
        <w:t>: Water quality - Determination of cobalt, nickel, copper, zinc, cadmium and lead - Atomic absorption spectrometric methods with flame</w:t>
      </w:r>
    </w:p>
    <w:p w14:paraId="5FFA8EFA" w14:textId="77777777" w:rsidR="00590FFE" w:rsidRPr="008E6FCA" w:rsidRDefault="00590FFE" w:rsidP="00590FFE">
      <w:pPr>
        <w:pStyle w:val="Paragraphedeliste"/>
        <w:rPr>
          <w:rFonts w:ascii="Cambria" w:hAnsi="Cambria" w:cs="Arial"/>
          <w:i/>
        </w:rPr>
      </w:pPr>
      <w:r w:rsidRPr="008E6FCA">
        <w:rPr>
          <w:rFonts w:ascii="Cambria" w:hAnsi="Cambria" w:cs="Arial"/>
        </w:rPr>
        <w:t>- ISO 10304-1</w:t>
      </w:r>
      <w:r w:rsidRPr="008E6FCA">
        <w:rPr>
          <w:rFonts w:ascii="Cambria" w:hAnsi="Cambria" w:cs="Arial"/>
          <w:i/>
        </w:rPr>
        <w:t xml:space="preserve">, Water quality - Determination of dissolved anions by liquid chromatography - Part 1: Determination of bromide, chloride, fluoride, nitrate, nitrite, phosphate and </w:t>
      </w:r>
      <w:proofErr w:type="spellStart"/>
      <w:r w:rsidRPr="008E6FCA">
        <w:rPr>
          <w:rFonts w:ascii="Cambria" w:hAnsi="Cambria" w:cs="Arial"/>
          <w:i/>
        </w:rPr>
        <w:t>sulfate</w:t>
      </w:r>
      <w:proofErr w:type="spellEnd"/>
    </w:p>
    <w:p w14:paraId="2A4BEBAE" w14:textId="77777777" w:rsidR="00590FFE" w:rsidRPr="008E6FCA" w:rsidRDefault="00590FFE" w:rsidP="00590FFE">
      <w:pPr>
        <w:pStyle w:val="Paragraphedeliste"/>
        <w:rPr>
          <w:rFonts w:ascii="Cambria" w:hAnsi="Cambria" w:cs="Arial"/>
          <w:i/>
        </w:rPr>
      </w:pPr>
      <w:r w:rsidRPr="008E6FCA">
        <w:rPr>
          <w:rFonts w:ascii="Cambria" w:hAnsi="Cambria" w:cs="Arial"/>
        </w:rPr>
        <w:t>- US EPA 1664</w:t>
      </w:r>
      <w:r w:rsidRPr="008E6FCA">
        <w:rPr>
          <w:rFonts w:ascii="Cambria" w:hAnsi="Cambria" w:cs="Arial"/>
          <w:i/>
        </w:rPr>
        <w:t xml:space="preserve">, Method 1664, Revision B: n-Hexane </w:t>
      </w:r>
      <w:proofErr w:type="spellStart"/>
      <w:r w:rsidRPr="008E6FCA">
        <w:rPr>
          <w:rFonts w:ascii="Cambria" w:hAnsi="Cambria" w:cs="Arial"/>
          <w:i/>
        </w:rPr>
        <w:t>Extractables</w:t>
      </w:r>
      <w:proofErr w:type="spellEnd"/>
      <w:r w:rsidRPr="008E6FCA">
        <w:rPr>
          <w:rFonts w:ascii="Cambria" w:hAnsi="Cambria" w:cs="Arial"/>
          <w:i/>
        </w:rPr>
        <w:t xml:space="preserve"> (HEM; oil and grease) and treated silica gel n-Hexane </w:t>
      </w:r>
      <w:proofErr w:type="spellStart"/>
      <w:r w:rsidRPr="008E6FCA">
        <w:rPr>
          <w:rFonts w:ascii="Cambria" w:hAnsi="Cambria" w:cs="Arial"/>
          <w:i/>
        </w:rPr>
        <w:t>Extractables</w:t>
      </w:r>
      <w:proofErr w:type="spellEnd"/>
      <w:r w:rsidRPr="008E6FCA">
        <w:rPr>
          <w:rFonts w:ascii="Cambria" w:hAnsi="Cambria" w:cs="Arial"/>
          <w:i/>
        </w:rPr>
        <w:t xml:space="preserve"> (SGT-HEM; non-polar material) by Extraction and </w:t>
      </w:r>
      <w:proofErr w:type="spellStart"/>
      <w:r w:rsidRPr="008E6FCA">
        <w:rPr>
          <w:rFonts w:ascii="Cambria" w:hAnsi="Cambria" w:cs="Arial"/>
          <w:i/>
        </w:rPr>
        <w:t>gravimetry</w:t>
      </w:r>
      <w:proofErr w:type="spellEnd"/>
    </w:p>
    <w:p w14:paraId="3D9D4A67" w14:textId="77777777" w:rsidR="00590FFE" w:rsidRPr="008E6FCA" w:rsidRDefault="00590FFE" w:rsidP="00590FFE">
      <w:pPr>
        <w:pStyle w:val="Paragraphedeliste"/>
        <w:rPr>
          <w:rFonts w:ascii="Cambria" w:hAnsi="Cambria" w:cs="Arial"/>
          <w:i/>
        </w:rPr>
      </w:pPr>
      <w:r w:rsidRPr="008E6FCA">
        <w:rPr>
          <w:rFonts w:ascii="Cambria" w:hAnsi="Cambria" w:cs="Arial"/>
          <w:i/>
        </w:rPr>
        <w:t>- APHA method 4500-P, Standard methods for the. Examination of Water and Wastewater</w:t>
      </w:r>
    </w:p>
    <w:p w14:paraId="563C233D" w14:textId="77777777"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ISO 11885</w:t>
      </w:r>
      <w:r w:rsidRPr="008E6FCA">
        <w:rPr>
          <w:rFonts w:ascii="Cambria" w:hAnsi="Cambria" w:cs="Arial"/>
          <w:i/>
        </w:rPr>
        <w:t>, Water quality - Determination of selected elements by inductively coupled plasma optical emission spectroscopy (ICP-OES)</w:t>
      </w:r>
    </w:p>
    <w:p w14:paraId="5C20C27C" w14:textId="12853C66"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008E6FCA">
        <w:rPr>
          <w:rFonts w:ascii="Cambria" w:hAnsi="Cambria" w:cs="Arial"/>
        </w:rPr>
        <w:t>ISO 9174</w:t>
      </w:r>
      <w:proofErr w:type="gramStart"/>
      <w:r w:rsidR="008E6FCA">
        <w:rPr>
          <w:rFonts w:ascii="Cambria" w:hAnsi="Cambria" w:cs="Arial"/>
        </w:rPr>
        <w:t>:</w:t>
      </w:r>
      <w:r w:rsidRPr="008E6FCA">
        <w:rPr>
          <w:rFonts w:ascii="Cambria" w:hAnsi="Cambria" w:cs="Arial"/>
        </w:rPr>
        <w:t>,</w:t>
      </w:r>
      <w:proofErr w:type="gramEnd"/>
      <w:r w:rsidRPr="008E6FCA">
        <w:rPr>
          <w:rFonts w:ascii="Cambria" w:hAnsi="Cambria" w:cs="Arial"/>
          <w:i/>
        </w:rPr>
        <w:t xml:space="preserve"> Water quality - Determination of chromium</w:t>
      </w:r>
    </w:p>
    <w:p w14:paraId="6FD1FB64" w14:textId="77777777"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ISO 6439</w:t>
      </w:r>
      <w:r w:rsidRPr="008E6FCA">
        <w:rPr>
          <w:rFonts w:ascii="Cambria" w:hAnsi="Cambria" w:cs="Arial"/>
          <w:i/>
        </w:rPr>
        <w:t xml:space="preserve">, Water quality - Determination of phenol number - 4-Amino </w:t>
      </w:r>
      <w:proofErr w:type="spellStart"/>
      <w:r w:rsidRPr="008E6FCA">
        <w:rPr>
          <w:rFonts w:ascii="Cambria" w:hAnsi="Cambria" w:cs="Arial"/>
          <w:i/>
        </w:rPr>
        <w:t>antipyrine</w:t>
      </w:r>
      <w:proofErr w:type="spellEnd"/>
      <w:r w:rsidRPr="008E6FCA">
        <w:rPr>
          <w:rFonts w:ascii="Cambria" w:hAnsi="Cambria" w:cs="Arial"/>
          <w:i/>
        </w:rPr>
        <w:t xml:space="preserve"> spectrometric method after distillation</w:t>
      </w:r>
    </w:p>
    <w:p w14:paraId="65A61E31" w14:textId="77777777"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USEPA 420.1</w:t>
      </w:r>
      <w:r w:rsidRPr="008E6FCA">
        <w:rPr>
          <w:rFonts w:ascii="Cambria" w:hAnsi="Cambria" w:cs="Arial"/>
          <w:i/>
        </w:rPr>
        <w:t xml:space="preserve">, </w:t>
      </w:r>
      <w:proofErr w:type="spellStart"/>
      <w:r w:rsidRPr="008E6FCA">
        <w:rPr>
          <w:rFonts w:ascii="Cambria" w:hAnsi="Cambria" w:cs="Arial"/>
          <w:i/>
        </w:rPr>
        <w:t>Phenolics</w:t>
      </w:r>
      <w:proofErr w:type="spellEnd"/>
      <w:r w:rsidRPr="008E6FCA">
        <w:rPr>
          <w:rFonts w:ascii="Cambria" w:hAnsi="Cambria" w:cs="Arial"/>
          <w:i/>
        </w:rPr>
        <w:t xml:space="preserve"> (Spectrophotometric, Manual 4 AAP with distillation)</w:t>
      </w:r>
    </w:p>
    <w:p w14:paraId="30E1292D" w14:textId="0619D1A2"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APHA 5530 B / C / D,</w:t>
      </w:r>
      <w:r w:rsidRPr="008E6FCA">
        <w:rPr>
          <w:rFonts w:ascii="Cambria" w:hAnsi="Cambria" w:cs="Arial"/>
          <w:i/>
        </w:rPr>
        <w:t xml:space="preserve"> </w:t>
      </w:r>
      <w:r w:rsidR="008E6FCA">
        <w:rPr>
          <w:rFonts w:ascii="Cambria" w:hAnsi="Cambria" w:cs="Arial"/>
          <w:i/>
        </w:rPr>
        <w:t>P</w:t>
      </w:r>
      <w:r w:rsidR="008E6FCA" w:rsidRPr="008E6FCA">
        <w:rPr>
          <w:rFonts w:ascii="Cambria" w:hAnsi="Cambria" w:cs="Arial"/>
          <w:i/>
        </w:rPr>
        <w:t>henols-standard methods</w:t>
      </w:r>
    </w:p>
    <w:p w14:paraId="48F561FD" w14:textId="71C3290C"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ASTM D5257-1</w:t>
      </w:r>
      <w:r w:rsidR="008E6FCA">
        <w:rPr>
          <w:rFonts w:ascii="Cambria" w:hAnsi="Cambria" w:cs="Arial"/>
          <w:i/>
        </w:rPr>
        <w:t>:</w:t>
      </w:r>
    </w:p>
    <w:p w14:paraId="08BCFB0F" w14:textId="0A6D80C5"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USEPA 7199</w:t>
      </w:r>
      <w:r w:rsidRPr="008E6FCA">
        <w:rPr>
          <w:rFonts w:ascii="Cambria" w:hAnsi="Cambria" w:cs="Arial"/>
          <w:i/>
        </w:rPr>
        <w:t xml:space="preserve">, </w:t>
      </w:r>
      <w:r w:rsidR="008E6FCA">
        <w:rPr>
          <w:rFonts w:ascii="Cambria" w:hAnsi="Cambria" w:cs="Arial"/>
          <w:i/>
        </w:rPr>
        <w:t>D</w:t>
      </w:r>
      <w:r w:rsidR="008E6FCA" w:rsidRPr="008E6FCA">
        <w:rPr>
          <w:rFonts w:ascii="Cambria" w:hAnsi="Cambria" w:cs="Arial"/>
          <w:i/>
        </w:rPr>
        <w:t>etermination of hexavalent chromium in drinking water, groundwater and industrial wastewater effluents by ion chromatography</w:t>
      </w:r>
    </w:p>
    <w:p w14:paraId="54F82140" w14:textId="77777777" w:rsidR="00590FFE" w:rsidRPr="008E6FCA" w:rsidRDefault="00590FFE" w:rsidP="00590FFE">
      <w:pPr>
        <w:pStyle w:val="Paragraphedeliste"/>
        <w:rPr>
          <w:rFonts w:ascii="Cambria" w:hAnsi="Cambria" w:cs="Arial"/>
          <w:i/>
        </w:rPr>
      </w:pPr>
      <w:r w:rsidRPr="008E6FCA">
        <w:rPr>
          <w:rFonts w:ascii="Cambria" w:hAnsi="Cambria" w:cs="Arial"/>
          <w:i/>
        </w:rPr>
        <w:lastRenderedPageBreak/>
        <w:t xml:space="preserve">- </w:t>
      </w:r>
      <w:r w:rsidRPr="008E6FCA">
        <w:rPr>
          <w:rFonts w:ascii="Cambria" w:hAnsi="Cambria" w:cs="Arial"/>
        </w:rPr>
        <w:t>ASTM D2036</w:t>
      </w:r>
      <w:r w:rsidRPr="008E6FCA">
        <w:rPr>
          <w:rFonts w:ascii="Cambria" w:hAnsi="Cambria" w:cs="Arial"/>
          <w:i/>
        </w:rPr>
        <w:t>, Standard Test Methods for Cyanides in Water</w:t>
      </w:r>
    </w:p>
    <w:p w14:paraId="4E2073EF" w14:textId="77777777" w:rsidR="00590FFE" w:rsidRPr="008E6FCA" w:rsidRDefault="00590FFE" w:rsidP="00590FFE">
      <w:pPr>
        <w:pStyle w:val="Paragraphedeliste"/>
        <w:rPr>
          <w:rFonts w:ascii="Cambria" w:hAnsi="Cambria" w:cs="Arial"/>
          <w:i/>
        </w:rPr>
      </w:pPr>
      <w:r w:rsidRPr="008E6FCA">
        <w:rPr>
          <w:rFonts w:ascii="Cambria" w:hAnsi="Cambria" w:cs="Arial"/>
          <w:i/>
        </w:rPr>
        <w:t xml:space="preserve">- </w:t>
      </w:r>
      <w:r w:rsidRPr="008E6FCA">
        <w:rPr>
          <w:rFonts w:ascii="Cambria" w:hAnsi="Cambria" w:cs="Arial"/>
        </w:rPr>
        <w:t>US EPA 335.2</w:t>
      </w:r>
      <w:r w:rsidRPr="008E6FCA">
        <w:rPr>
          <w:rFonts w:ascii="Cambria" w:hAnsi="Cambria" w:cs="Arial"/>
          <w:i/>
        </w:rPr>
        <w:t>, Determination of cyanide in drinking water, surface water and saline water, waste</w:t>
      </w:r>
    </w:p>
    <w:p w14:paraId="4E0C6FF0" w14:textId="308C043D" w:rsidR="00590FFE" w:rsidRPr="008E6FCA" w:rsidRDefault="008E6FCA" w:rsidP="00590FFE">
      <w:pPr>
        <w:pStyle w:val="Paragraphedeliste"/>
        <w:rPr>
          <w:rFonts w:ascii="Cambria" w:hAnsi="Cambria" w:cs="Arial"/>
          <w:i/>
        </w:rPr>
      </w:pPr>
      <w:r>
        <w:rPr>
          <w:rFonts w:ascii="Cambria" w:hAnsi="Cambria" w:cs="Arial"/>
        </w:rPr>
        <w:t xml:space="preserve">- ISO 17378 - </w:t>
      </w:r>
      <w:proofErr w:type="gramStart"/>
      <w:r>
        <w:rPr>
          <w:rFonts w:ascii="Cambria" w:hAnsi="Cambria" w:cs="Arial"/>
        </w:rPr>
        <w:t>2</w:t>
      </w:r>
      <w:r w:rsidR="00590FFE" w:rsidRPr="008E6FCA">
        <w:rPr>
          <w:rFonts w:ascii="Cambria" w:hAnsi="Cambria" w:cs="Arial"/>
          <w:i/>
        </w:rPr>
        <w:t xml:space="preserve"> :</w:t>
      </w:r>
      <w:proofErr w:type="gramEnd"/>
      <w:r w:rsidR="00590FFE" w:rsidRPr="008E6FCA">
        <w:rPr>
          <w:rFonts w:ascii="Cambria" w:hAnsi="Cambria" w:cs="Arial"/>
          <w:i/>
        </w:rPr>
        <w:t xml:space="preserve"> Water quality - Determination of arsenic and antimony - Part 2: Hydride generation atomic absorption spectrometry (HG-AAS) method</w:t>
      </w:r>
    </w:p>
    <w:p w14:paraId="753460E4" w14:textId="4E2F3B67" w:rsidR="003C3A8F" w:rsidRPr="008E6FCA" w:rsidRDefault="00590FFE" w:rsidP="00590FFE">
      <w:pPr>
        <w:pStyle w:val="Paragraphedeliste"/>
      </w:pPr>
      <w:r w:rsidRPr="008E6FCA">
        <w:rPr>
          <w:rFonts w:ascii="Cambria" w:hAnsi="Cambria" w:cs="Arial"/>
          <w:i/>
        </w:rPr>
        <w:t xml:space="preserve">- </w:t>
      </w:r>
      <w:r w:rsidRPr="008E6FCA">
        <w:rPr>
          <w:rFonts w:ascii="Cambria" w:hAnsi="Cambria" w:cs="Arial"/>
        </w:rPr>
        <w:t>USEPA 206.2,</w:t>
      </w:r>
      <w:r w:rsidRPr="008E6FCA">
        <w:rPr>
          <w:rFonts w:ascii="Cambria" w:hAnsi="Cambria" w:cs="Arial"/>
          <w:i/>
        </w:rPr>
        <w:t xml:space="preserve"> Methods for Chemical Analysis of Water and Waste</w:t>
      </w:r>
    </w:p>
    <w:p w14:paraId="3213670E" w14:textId="77777777" w:rsidR="003C3A8F" w:rsidRPr="00D87218" w:rsidRDefault="003C3A8F" w:rsidP="000474E8">
      <w:pPr>
        <w:pStyle w:val="Paragraphedeliste"/>
        <w:spacing w:after="0" w:line="240" w:lineRule="auto"/>
        <w:rPr>
          <w:rFonts w:ascii="Cambria" w:hAnsi="Cambria" w:cs="Arial"/>
          <w:i/>
          <w:sz w:val="24"/>
          <w:highlight w:val="yellow"/>
        </w:rPr>
      </w:pPr>
    </w:p>
    <w:p w14:paraId="7D417607" w14:textId="047396B0" w:rsidR="00303A1E" w:rsidRPr="00B649BB" w:rsidRDefault="00466788" w:rsidP="00303A1E">
      <w:pPr>
        <w:pStyle w:val="Sansinterligne"/>
        <w:rPr>
          <w:rFonts w:ascii="Cambria" w:hAnsi="Cambria"/>
          <w:b/>
          <w:sz w:val="28"/>
          <w:szCs w:val="24"/>
          <w:lang w:val="en-GB"/>
        </w:rPr>
      </w:pPr>
      <w:r w:rsidRPr="00F335DE">
        <w:rPr>
          <w:rFonts w:ascii="Cambria" w:hAnsi="Cambria"/>
          <w:b/>
          <w:sz w:val="28"/>
          <w:szCs w:val="24"/>
          <w:lang w:val="en-GB"/>
        </w:rPr>
        <w:t>3.</w:t>
      </w:r>
      <w:r w:rsidRPr="00F335DE">
        <w:rPr>
          <w:rFonts w:ascii="Cambria" w:hAnsi="Cambria"/>
          <w:b/>
          <w:sz w:val="28"/>
          <w:szCs w:val="24"/>
          <w:lang w:val="en-GB"/>
        </w:rPr>
        <w:tab/>
      </w:r>
      <w:r w:rsidR="006A2ED9">
        <w:rPr>
          <w:rFonts w:ascii="Cambria" w:hAnsi="Cambria"/>
          <w:b/>
          <w:sz w:val="28"/>
          <w:szCs w:val="24"/>
          <w:lang w:val="en-GB"/>
        </w:rPr>
        <w:t>Terms and d</w:t>
      </w:r>
      <w:r w:rsidRPr="00B649BB">
        <w:rPr>
          <w:rFonts w:ascii="Cambria" w:hAnsi="Cambria"/>
          <w:b/>
          <w:sz w:val="28"/>
          <w:szCs w:val="24"/>
          <w:lang w:val="en-GB"/>
        </w:rPr>
        <w:t>efinitions</w:t>
      </w:r>
    </w:p>
    <w:p w14:paraId="5359E56D" w14:textId="77777777" w:rsidR="00303A1E" w:rsidRPr="00B649BB" w:rsidRDefault="00303A1E" w:rsidP="00303A1E">
      <w:pPr>
        <w:pStyle w:val="Sansinterligne"/>
        <w:rPr>
          <w:rFonts w:ascii="Cambria" w:hAnsi="Cambria"/>
          <w:sz w:val="24"/>
          <w:szCs w:val="24"/>
          <w:lang w:val="en-GB"/>
        </w:rPr>
      </w:pPr>
    </w:p>
    <w:p w14:paraId="3AC35C3E" w14:textId="77777777" w:rsidR="00303A1E" w:rsidRPr="00B649BB" w:rsidRDefault="003E080A" w:rsidP="003E080A">
      <w:pPr>
        <w:spacing w:after="0" w:line="240" w:lineRule="auto"/>
        <w:jc w:val="both"/>
        <w:rPr>
          <w:rFonts w:ascii="Cambria" w:hAnsi="Cambria" w:cs="Arial"/>
          <w:sz w:val="24"/>
          <w:lang w:val="en-GB"/>
        </w:rPr>
      </w:pPr>
      <w:r w:rsidRPr="00B649BB">
        <w:rPr>
          <w:rFonts w:ascii="Cambria" w:hAnsi="Cambria" w:cs="Arial"/>
          <w:sz w:val="24"/>
          <w:lang w:val="en-GB"/>
        </w:rPr>
        <w:t>For the purpose of this standard, the following definitions and terms shall apply:</w:t>
      </w:r>
    </w:p>
    <w:p w14:paraId="73B68199" w14:textId="77777777" w:rsidR="00303A1E" w:rsidRPr="00A1583F" w:rsidRDefault="00303A1E" w:rsidP="00303A1E">
      <w:pPr>
        <w:pStyle w:val="Sansinterligne"/>
        <w:rPr>
          <w:rFonts w:ascii="Cambria" w:hAnsi="Cambria"/>
          <w:sz w:val="24"/>
          <w:szCs w:val="24"/>
          <w:highlight w:val="yellow"/>
          <w:lang w:val="en-GB"/>
        </w:rPr>
      </w:pPr>
    </w:p>
    <w:p w14:paraId="71EEE68A" w14:textId="77777777" w:rsidR="00E95694" w:rsidRPr="00B649BB" w:rsidRDefault="00E95694" w:rsidP="00E95694">
      <w:pPr>
        <w:pStyle w:val="Sansinterligne"/>
        <w:rPr>
          <w:rFonts w:ascii="Cambria" w:eastAsiaTheme="minorHAnsi" w:hAnsi="Cambria"/>
          <w:b/>
          <w:sz w:val="24"/>
          <w:szCs w:val="24"/>
          <w:lang w:val="en-GB"/>
        </w:rPr>
      </w:pPr>
      <w:r w:rsidRPr="00B649BB">
        <w:rPr>
          <w:rFonts w:ascii="Cambria" w:eastAsiaTheme="minorHAnsi" w:hAnsi="Cambria"/>
          <w:b/>
          <w:sz w:val="24"/>
          <w:szCs w:val="24"/>
          <w:lang w:val="en-GB"/>
        </w:rPr>
        <w:t>3.1</w:t>
      </w:r>
    </w:p>
    <w:p w14:paraId="3B117D37" w14:textId="289C4306" w:rsidR="00AC1310" w:rsidRPr="00B649BB" w:rsidRDefault="008E6FCA" w:rsidP="00AC1310">
      <w:pPr>
        <w:widowControl w:val="0"/>
        <w:autoSpaceDE w:val="0"/>
        <w:autoSpaceDN w:val="0"/>
        <w:adjustRightInd w:val="0"/>
        <w:spacing w:after="0" w:line="240" w:lineRule="auto"/>
        <w:rPr>
          <w:rFonts w:ascii="Cambria" w:hAnsi="Cambria" w:cs="Times New Roman"/>
          <w:b/>
          <w:sz w:val="24"/>
          <w:szCs w:val="24"/>
          <w:lang w:val="en-GB"/>
        </w:rPr>
      </w:pPr>
      <w:proofErr w:type="gramStart"/>
      <w:r>
        <w:rPr>
          <w:rFonts w:ascii="Cambria" w:hAnsi="Cambria" w:cs="Arial"/>
          <w:b/>
          <w:bCs/>
          <w:sz w:val="24"/>
          <w:szCs w:val="24"/>
          <w:lang w:val="en-GB"/>
        </w:rPr>
        <w:t>w</w:t>
      </w:r>
      <w:r w:rsidR="000124C0" w:rsidRPr="00291101">
        <w:rPr>
          <w:rFonts w:ascii="Cambria" w:hAnsi="Cambria" w:cs="Arial"/>
          <w:b/>
          <w:bCs/>
          <w:sz w:val="24"/>
          <w:szCs w:val="24"/>
          <w:lang w:val="en-GB"/>
        </w:rPr>
        <w:t>astewater</w:t>
      </w:r>
      <w:proofErr w:type="gramEnd"/>
    </w:p>
    <w:p w14:paraId="686A6828" w14:textId="771285D2" w:rsidR="00E3779C" w:rsidRDefault="00E3779C" w:rsidP="00916048">
      <w:pPr>
        <w:spacing w:after="0" w:line="360" w:lineRule="auto"/>
        <w:rPr>
          <w:rFonts w:ascii="Cambria" w:hAnsi="Cambria" w:cs="Arial"/>
          <w:b/>
          <w:bCs/>
          <w:sz w:val="24"/>
          <w:szCs w:val="24"/>
        </w:rPr>
      </w:pPr>
      <w:proofErr w:type="gramStart"/>
      <w:r w:rsidRPr="00E3779C">
        <w:rPr>
          <w:rFonts w:ascii="Cambria" w:hAnsi="Cambria" w:cs="Arial"/>
          <w:bCs/>
          <w:sz w:val="24"/>
          <w:szCs w:val="24"/>
          <w:lang w:val="en-GB"/>
        </w:rPr>
        <w:t>liquid</w:t>
      </w:r>
      <w:proofErr w:type="gramEnd"/>
      <w:r w:rsidRPr="00E3779C">
        <w:rPr>
          <w:rFonts w:ascii="Cambria" w:hAnsi="Cambria" w:cs="Arial"/>
          <w:bCs/>
          <w:sz w:val="24"/>
          <w:szCs w:val="24"/>
          <w:lang w:val="en-GB"/>
        </w:rPr>
        <w:t xml:space="preserve"> waste or sewage discharged into the environment</w:t>
      </w:r>
      <w:r>
        <w:rPr>
          <w:rFonts w:ascii="Cambria" w:hAnsi="Cambria" w:cs="Arial"/>
          <w:bCs/>
          <w:sz w:val="24"/>
          <w:szCs w:val="24"/>
          <w:lang w:val="en-GB"/>
        </w:rPr>
        <w:t>.</w:t>
      </w:r>
    </w:p>
    <w:p w14:paraId="28351663" w14:textId="5971A218" w:rsidR="00916048" w:rsidRPr="00916048" w:rsidRDefault="00916048" w:rsidP="000124C0">
      <w:pPr>
        <w:spacing w:after="0" w:line="360" w:lineRule="auto"/>
        <w:rPr>
          <w:rFonts w:ascii="Cambria" w:hAnsi="Cambria" w:cs="Arial"/>
          <w:b/>
          <w:bCs/>
          <w:sz w:val="24"/>
          <w:szCs w:val="24"/>
          <w:lang w:val="en-GB"/>
        </w:rPr>
      </w:pPr>
      <w:r w:rsidRPr="00916048">
        <w:rPr>
          <w:rFonts w:ascii="Cambria" w:hAnsi="Cambria" w:cs="Arial"/>
          <w:b/>
          <w:bCs/>
          <w:sz w:val="24"/>
          <w:szCs w:val="24"/>
          <w:lang w:val="en-GB"/>
        </w:rPr>
        <w:t>3.</w:t>
      </w:r>
      <w:r w:rsidR="008E6FCA">
        <w:rPr>
          <w:rFonts w:ascii="Cambria" w:hAnsi="Cambria" w:cs="Arial"/>
          <w:b/>
          <w:bCs/>
          <w:sz w:val="24"/>
          <w:szCs w:val="24"/>
          <w:lang w:val="en-GB"/>
        </w:rPr>
        <w:t>2</w:t>
      </w:r>
    </w:p>
    <w:p w14:paraId="6A22CF13" w14:textId="388C3B2A" w:rsidR="00167744" w:rsidRDefault="008E6FCA" w:rsidP="000124C0">
      <w:pPr>
        <w:spacing w:after="0" w:line="360" w:lineRule="auto"/>
        <w:rPr>
          <w:rFonts w:ascii="Cambria" w:hAnsi="Cambria" w:cs="Arial"/>
          <w:bCs/>
          <w:sz w:val="24"/>
          <w:szCs w:val="24"/>
          <w:lang w:val="en-GB"/>
        </w:rPr>
      </w:pPr>
      <w:proofErr w:type="gramStart"/>
      <w:r>
        <w:rPr>
          <w:rFonts w:ascii="Cambria" w:hAnsi="Cambria" w:cs="Arial"/>
          <w:b/>
          <w:bCs/>
          <w:sz w:val="24"/>
          <w:szCs w:val="24"/>
          <w:lang w:val="en-GB"/>
        </w:rPr>
        <w:t>r</w:t>
      </w:r>
      <w:r w:rsidR="000124C0" w:rsidRPr="00291101">
        <w:rPr>
          <w:rFonts w:ascii="Cambria" w:hAnsi="Cambria" w:cs="Arial"/>
          <w:b/>
          <w:bCs/>
          <w:sz w:val="24"/>
          <w:szCs w:val="24"/>
          <w:lang w:val="en-GB"/>
        </w:rPr>
        <w:t>eceiving</w:t>
      </w:r>
      <w:proofErr w:type="gramEnd"/>
      <w:r w:rsidR="000124C0" w:rsidRPr="00291101">
        <w:rPr>
          <w:rFonts w:ascii="Cambria" w:hAnsi="Cambria" w:cs="Arial"/>
          <w:b/>
          <w:bCs/>
          <w:sz w:val="24"/>
          <w:szCs w:val="24"/>
          <w:lang w:val="en-GB"/>
        </w:rPr>
        <w:t xml:space="preserve"> environment</w:t>
      </w:r>
    </w:p>
    <w:p w14:paraId="75D8A94F" w14:textId="710C3953" w:rsidR="00A50D83" w:rsidRPr="0072164E" w:rsidRDefault="000124C0" w:rsidP="00167744">
      <w:pPr>
        <w:spacing w:after="0" w:line="360" w:lineRule="auto"/>
        <w:rPr>
          <w:rFonts w:ascii="Cambria" w:hAnsi="Cambria" w:cs="Arial"/>
          <w:bCs/>
          <w:sz w:val="24"/>
          <w:szCs w:val="24"/>
          <w:lang w:val="en-GB"/>
        </w:rPr>
      </w:pPr>
      <w:proofErr w:type="gramStart"/>
      <w:r w:rsidRPr="00291101">
        <w:rPr>
          <w:rFonts w:ascii="Cambria" w:hAnsi="Cambria" w:cs="Arial"/>
          <w:bCs/>
          <w:sz w:val="24"/>
          <w:szCs w:val="24"/>
          <w:lang w:val="en-GB"/>
        </w:rPr>
        <w:t>all</w:t>
      </w:r>
      <w:proofErr w:type="gramEnd"/>
      <w:r w:rsidRPr="00291101">
        <w:rPr>
          <w:rFonts w:ascii="Cambria" w:hAnsi="Cambria" w:cs="Arial"/>
          <w:bCs/>
          <w:sz w:val="24"/>
          <w:szCs w:val="24"/>
          <w:lang w:val="en-GB"/>
        </w:rPr>
        <w:t xml:space="preserve"> places where wastewater is discharged.</w:t>
      </w:r>
    </w:p>
    <w:p w14:paraId="742DB71B" w14:textId="6838DC1D" w:rsidR="00167744" w:rsidRPr="00167744" w:rsidRDefault="008E6FCA" w:rsidP="00167744">
      <w:pPr>
        <w:spacing w:after="0" w:line="360" w:lineRule="auto"/>
        <w:rPr>
          <w:rFonts w:ascii="Cambria" w:hAnsi="Cambria" w:cs="Arial"/>
          <w:b/>
          <w:bCs/>
          <w:sz w:val="24"/>
          <w:szCs w:val="24"/>
          <w:lang w:val="en-GB"/>
        </w:rPr>
      </w:pPr>
      <w:r>
        <w:rPr>
          <w:rFonts w:ascii="Cambria" w:hAnsi="Cambria" w:cs="Arial"/>
          <w:b/>
          <w:bCs/>
          <w:sz w:val="24"/>
          <w:szCs w:val="24"/>
          <w:lang w:val="en-GB"/>
        </w:rPr>
        <w:t>3.3</w:t>
      </w:r>
      <w:r w:rsidR="00167744" w:rsidRPr="00167744">
        <w:rPr>
          <w:rFonts w:ascii="Cambria" w:hAnsi="Cambria" w:cs="Arial"/>
          <w:b/>
          <w:bCs/>
          <w:sz w:val="24"/>
          <w:szCs w:val="24"/>
          <w:lang w:val="en-GB"/>
        </w:rPr>
        <w:t xml:space="preserve"> </w:t>
      </w:r>
    </w:p>
    <w:p w14:paraId="04B6FA93" w14:textId="28AF1E32" w:rsidR="00167744" w:rsidRDefault="008E6FCA" w:rsidP="00167744">
      <w:pPr>
        <w:spacing w:after="0" w:line="360" w:lineRule="auto"/>
        <w:rPr>
          <w:rFonts w:ascii="Cambria" w:hAnsi="Cambria" w:cs="Arial"/>
          <w:bCs/>
          <w:sz w:val="24"/>
          <w:szCs w:val="24"/>
          <w:lang w:val="en-GB"/>
        </w:rPr>
      </w:pPr>
      <w:proofErr w:type="gramStart"/>
      <w:r>
        <w:rPr>
          <w:rFonts w:ascii="Cambria" w:hAnsi="Cambria" w:cs="Arial"/>
          <w:b/>
          <w:bCs/>
          <w:sz w:val="24"/>
          <w:szCs w:val="24"/>
          <w:lang w:val="en-GB"/>
        </w:rPr>
        <w:t>d</w:t>
      </w:r>
      <w:r w:rsidR="00167744" w:rsidRPr="00291101">
        <w:rPr>
          <w:rFonts w:ascii="Cambria" w:hAnsi="Cambria" w:cs="Arial"/>
          <w:b/>
          <w:bCs/>
          <w:sz w:val="24"/>
          <w:szCs w:val="24"/>
          <w:lang w:val="en-GB"/>
        </w:rPr>
        <w:t>ischarge</w:t>
      </w:r>
      <w:proofErr w:type="gramEnd"/>
    </w:p>
    <w:p w14:paraId="2C8CC539" w14:textId="68454D84" w:rsidR="00A50D83" w:rsidRPr="0072164E" w:rsidRDefault="00167744" w:rsidP="00167744">
      <w:pPr>
        <w:spacing w:after="0" w:line="360" w:lineRule="auto"/>
        <w:rPr>
          <w:rFonts w:ascii="Cambria" w:hAnsi="Cambria" w:cs="Arial"/>
          <w:bCs/>
          <w:sz w:val="24"/>
          <w:szCs w:val="24"/>
          <w:lang w:val="en-GB"/>
        </w:rPr>
      </w:pPr>
      <w:r w:rsidRPr="00291101">
        <w:rPr>
          <w:rFonts w:ascii="Cambria" w:hAnsi="Cambria" w:cs="Arial"/>
          <w:bCs/>
          <w:sz w:val="24"/>
          <w:szCs w:val="24"/>
          <w:lang w:val="en-GB"/>
        </w:rPr>
        <w:t>The introduction of wastewater into the receiving environment.</w:t>
      </w:r>
    </w:p>
    <w:p w14:paraId="5E556EC5" w14:textId="2083F2BC" w:rsidR="00167744" w:rsidRDefault="008E6FCA" w:rsidP="00167744">
      <w:pPr>
        <w:spacing w:after="0" w:line="360" w:lineRule="auto"/>
        <w:rPr>
          <w:rFonts w:ascii="Cambria" w:hAnsi="Cambria" w:cs="Arial"/>
          <w:b/>
          <w:bCs/>
          <w:sz w:val="24"/>
          <w:szCs w:val="24"/>
          <w:lang w:val="en-GB"/>
        </w:rPr>
      </w:pPr>
      <w:r>
        <w:rPr>
          <w:rFonts w:ascii="Cambria" w:hAnsi="Cambria" w:cs="Arial"/>
          <w:b/>
          <w:bCs/>
          <w:sz w:val="24"/>
          <w:szCs w:val="24"/>
          <w:lang w:val="en-GB"/>
        </w:rPr>
        <w:t>3.4</w:t>
      </w:r>
    </w:p>
    <w:p w14:paraId="7851AF0C" w14:textId="6731FF42" w:rsidR="00167744" w:rsidRDefault="008E6FCA" w:rsidP="00167744">
      <w:pPr>
        <w:spacing w:after="0" w:line="360" w:lineRule="auto"/>
        <w:rPr>
          <w:rFonts w:ascii="Cambria" w:hAnsi="Cambria" w:cs="Arial"/>
          <w:bCs/>
          <w:sz w:val="24"/>
          <w:szCs w:val="24"/>
          <w:lang w:val="en-GB"/>
        </w:rPr>
      </w:pPr>
      <w:proofErr w:type="gramStart"/>
      <w:r>
        <w:rPr>
          <w:rFonts w:ascii="Cambria" w:hAnsi="Cambria" w:cs="Arial"/>
          <w:b/>
          <w:bCs/>
          <w:sz w:val="24"/>
          <w:szCs w:val="24"/>
          <w:lang w:val="en-GB"/>
        </w:rPr>
        <w:t>s</w:t>
      </w:r>
      <w:r w:rsidR="00167744" w:rsidRPr="00291101">
        <w:rPr>
          <w:rFonts w:ascii="Cambria" w:hAnsi="Cambria" w:cs="Arial"/>
          <w:b/>
          <w:bCs/>
          <w:sz w:val="24"/>
          <w:szCs w:val="24"/>
          <w:lang w:val="en-GB"/>
        </w:rPr>
        <w:t>ewer</w:t>
      </w:r>
      <w:proofErr w:type="gramEnd"/>
      <w:r w:rsidR="00167744" w:rsidRPr="00291101">
        <w:rPr>
          <w:rFonts w:ascii="Cambria" w:hAnsi="Cambria" w:cs="Arial"/>
          <w:b/>
          <w:bCs/>
          <w:sz w:val="24"/>
          <w:szCs w:val="24"/>
          <w:lang w:val="en-GB"/>
        </w:rPr>
        <w:t xml:space="preserve"> network</w:t>
      </w:r>
    </w:p>
    <w:p w14:paraId="06C7902E" w14:textId="62392991" w:rsidR="00A50D83" w:rsidRPr="00A50D83" w:rsidRDefault="00167744" w:rsidP="00167744">
      <w:pPr>
        <w:spacing w:after="0" w:line="360" w:lineRule="auto"/>
        <w:rPr>
          <w:rFonts w:ascii="Cambria" w:hAnsi="Cambria" w:cs="Arial"/>
          <w:bCs/>
          <w:sz w:val="24"/>
          <w:szCs w:val="24"/>
          <w:lang w:val="en-GB"/>
        </w:rPr>
      </w:pPr>
      <w:proofErr w:type="gramStart"/>
      <w:r w:rsidRPr="00291101">
        <w:rPr>
          <w:rFonts w:ascii="Cambria" w:hAnsi="Cambria" w:cs="Arial"/>
          <w:bCs/>
          <w:sz w:val="24"/>
          <w:szCs w:val="24"/>
          <w:lang w:val="en-GB"/>
        </w:rPr>
        <w:t>a</w:t>
      </w:r>
      <w:proofErr w:type="gramEnd"/>
      <w:r w:rsidRPr="00291101">
        <w:rPr>
          <w:rFonts w:ascii="Cambria" w:hAnsi="Cambria" w:cs="Arial"/>
          <w:bCs/>
          <w:sz w:val="24"/>
          <w:szCs w:val="24"/>
          <w:lang w:val="en-GB"/>
        </w:rPr>
        <w:t xml:space="preserve"> branched system of underground pipes connecting the multiple production points (private connection, storm water outlet, etc.) to the point of discharge and/or treatment.</w:t>
      </w:r>
    </w:p>
    <w:p w14:paraId="1E20E629" w14:textId="1C87666E" w:rsidR="00167744" w:rsidRPr="00167744" w:rsidRDefault="008E6FCA" w:rsidP="00167744">
      <w:pPr>
        <w:spacing w:after="0" w:line="360" w:lineRule="auto"/>
        <w:rPr>
          <w:rFonts w:ascii="Cambria" w:hAnsi="Cambria" w:cs="Arial"/>
          <w:b/>
          <w:bCs/>
          <w:sz w:val="24"/>
          <w:szCs w:val="24"/>
          <w:lang w:val="en-GB"/>
        </w:rPr>
      </w:pPr>
      <w:r>
        <w:rPr>
          <w:rFonts w:ascii="Cambria" w:hAnsi="Cambria" w:cs="Arial"/>
          <w:b/>
          <w:bCs/>
          <w:sz w:val="24"/>
          <w:szCs w:val="24"/>
          <w:lang w:val="en-GB"/>
        </w:rPr>
        <w:t>3.5</w:t>
      </w:r>
    </w:p>
    <w:p w14:paraId="38D13239" w14:textId="77777777" w:rsidR="00167744" w:rsidRDefault="00167744" w:rsidP="00167744">
      <w:pPr>
        <w:spacing w:after="0" w:line="360" w:lineRule="auto"/>
        <w:rPr>
          <w:rFonts w:ascii="Cambria" w:hAnsi="Cambria" w:cs="Arial"/>
          <w:bCs/>
          <w:sz w:val="24"/>
          <w:szCs w:val="24"/>
          <w:lang w:val="en-GB"/>
        </w:rPr>
      </w:pPr>
      <w:r w:rsidRPr="00291101">
        <w:rPr>
          <w:rFonts w:ascii="Cambria" w:hAnsi="Cambria" w:cs="Arial"/>
          <w:b/>
          <w:bCs/>
          <w:sz w:val="24"/>
          <w:szCs w:val="24"/>
          <w:lang w:val="en-GB"/>
        </w:rPr>
        <w:t>Wastewater sludge</w:t>
      </w:r>
    </w:p>
    <w:p w14:paraId="603F7AFF" w14:textId="2CE716A8" w:rsidR="00A50D83" w:rsidRPr="0072164E" w:rsidRDefault="00167744" w:rsidP="00167744">
      <w:pPr>
        <w:spacing w:after="0" w:line="360" w:lineRule="auto"/>
        <w:rPr>
          <w:rFonts w:ascii="Cambria" w:hAnsi="Cambria" w:cs="Arial"/>
          <w:bCs/>
          <w:sz w:val="24"/>
          <w:szCs w:val="24"/>
          <w:lang w:val="en-GB"/>
        </w:rPr>
      </w:pPr>
      <w:proofErr w:type="gramStart"/>
      <w:r w:rsidRPr="00291101">
        <w:rPr>
          <w:rFonts w:ascii="Cambria" w:hAnsi="Cambria" w:cs="Arial"/>
          <w:bCs/>
          <w:sz w:val="24"/>
          <w:szCs w:val="24"/>
          <w:lang w:val="en-GB"/>
        </w:rPr>
        <w:t>the</w:t>
      </w:r>
      <w:proofErr w:type="gramEnd"/>
      <w:r w:rsidRPr="00291101">
        <w:rPr>
          <w:rFonts w:ascii="Cambria" w:hAnsi="Cambria" w:cs="Arial"/>
          <w:bCs/>
          <w:sz w:val="24"/>
          <w:szCs w:val="24"/>
          <w:lang w:val="en-GB"/>
        </w:rPr>
        <w:t xml:space="preserve"> residual solids from a primary or secondary wastewater treatment process.</w:t>
      </w:r>
    </w:p>
    <w:p w14:paraId="612397A5" w14:textId="77777777" w:rsidR="008E6FCA" w:rsidRDefault="008E6FCA" w:rsidP="00167744">
      <w:pPr>
        <w:spacing w:after="0" w:line="360" w:lineRule="auto"/>
        <w:rPr>
          <w:rFonts w:ascii="Cambria" w:hAnsi="Cambria" w:cs="Arial"/>
          <w:b/>
          <w:bCs/>
          <w:sz w:val="24"/>
          <w:szCs w:val="24"/>
          <w:lang w:val="en-GB"/>
        </w:rPr>
      </w:pPr>
      <w:r>
        <w:rPr>
          <w:rFonts w:ascii="Cambria" w:hAnsi="Cambria" w:cs="Arial"/>
          <w:b/>
          <w:bCs/>
          <w:sz w:val="24"/>
          <w:szCs w:val="24"/>
          <w:lang w:val="en-GB"/>
        </w:rPr>
        <w:t>3.6</w:t>
      </w:r>
    </w:p>
    <w:p w14:paraId="0C29569E" w14:textId="2D7D7D78" w:rsidR="00A50D83" w:rsidRDefault="00167744" w:rsidP="00167744">
      <w:pPr>
        <w:spacing w:after="0" w:line="360" w:lineRule="auto"/>
        <w:rPr>
          <w:rFonts w:ascii="Cambria" w:hAnsi="Cambria" w:cs="Arial"/>
          <w:bCs/>
          <w:sz w:val="24"/>
          <w:szCs w:val="24"/>
          <w:lang w:val="en-GB"/>
        </w:rPr>
      </w:pPr>
      <w:r w:rsidRPr="00291101">
        <w:rPr>
          <w:rFonts w:ascii="Cambria" w:hAnsi="Cambria" w:cs="Arial"/>
          <w:b/>
          <w:bCs/>
          <w:sz w:val="24"/>
          <w:szCs w:val="24"/>
          <w:lang w:val="en-GB"/>
        </w:rPr>
        <w:t>Pollution</w:t>
      </w:r>
    </w:p>
    <w:p w14:paraId="6958DBAA" w14:textId="6B968249" w:rsidR="002C6C28" w:rsidRPr="0072164E" w:rsidRDefault="00167744" w:rsidP="0072164E">
      <w:pPr>
        <w:spacing w:after="0" w:line="360" w:lineRule="auto"/>
        <w:rPr>
          <w:rFonts w:ascii="Cambria" w:hAnsi="Cambria" w:cs="Arial"/>
          <w:sz w:val="24"/>
          <w:szCs w:val="24"/>
          <w:lang w:val="en-GB"/>
        </w:rPr>
      </w:pPr>
      <w:r w:rsidRPr="00291101">
        <w:rPr>
          <w:rFonts w:ascii="Cambria" w:hAnsi="Cambria" w:cs="Arial"/>
          <w:bCs/>
          <w:sz w:val="24"/>
          <w:szCs w:val="24"/>
          <w:lang w:val="en-GB"/>
        </w:rPr>
        <w:t>the direct or indirect discharge of substances or energy by humans into the natural environment with consequences that endanger human health, harm the environment or interfere with other legitimate uses of natural resources.</w:t>
      </w:r>
    </w:p>
    <w:p w14:paraId="6D314B69" w14:textId="21427144" w:rsidR="00A50D83" w:rsidRDefault="004262B3" w:rsidP="00A50D83">
      <w:pPr>
        <w:widowControl w:val="0"/>
        <w:tabs>
          <w:tab w:val="left" w:pos="180"/>
        </w:tabs>
        <w:autoSpaceDE w:val="0"/>
        <w:autoSpaceDN w:val="0"/>
        <w:adjustRightInd w:val="0"/>
        <w:spacing w:after="0" w:line="240" w:lineRule="auto"/>
        <w:rPr>
          <w:rFonts w:ascii="Cambria" w:hAnsi="Cambria" w:cs="Arial"/>
          <w:b/>
          <w:bCs/>
          <w:sz w:val="24"/>
          <w:szCs w:val="24"/>
          <w:lang w:val="en-GB"/>
        </w:rPr>
      </w:pPr>
      <w:r>
        <w:rPr>
          <w:rFonts w:ascii="Cambria" w:hAnsi="Cambria" w:cs="Arial"/>
          <w:b/>
          <w:bCs/>
          <w:sz w:val="28"/>
          <w:szCs w:val="24"/>
        </w:rPr>
        <w:t>4.</w:t>
      </w:r>
      <w:r>
        <w:rPr>
          <w:rFonts w:ascii="Cambria" w:hAnsi="Cambria" w:cs="Arial"/>
          <w:b/>
          <w:bCs/>
          <w:sz w:val="28"/>
          <w:szCs w:val="24"/>
        </w:rPr>
        <w:tab/>
      </w:r>
      <w:r w:rsidR="008E6FCA">
        <w:rPr>
          <w:rFonts w:ascii="Cambria" w:hAnsi="Cambria" w:cs="Arial"/>
          <w:b/>
          <w:bCs/>
          <w:sz w:val="24"/>
          <w:szCs w:val="24"/>
          <w:lang w:val="en-GB"/>
        </w:rPr>
        <w:t>Requirements</w:t>
      </w:r>
      <w:r w:rsidR="00A50D83" w:rsidRPr="00291101">
        <w:rPr>
          <w:rFonts w:ascii="Cambria" w:hAnsi="Cambria" w:cs="Arial"/>
          <w:b/>
          <w:bCs/>
          <w:sz w:val="24"/>
          <w:szCs w:val="24"/>
          <w:lang w:val="en-GB"/>
        </w:rPr>
        <w:t xml:space="preserve"> </w:t>
      </w:r>
    </w:p>
    <w:p w14:paraId="01B0E684" w14:textId="77777777" w:rsidR="00E40FC2" w:rsidRDefault="00E40FC2" w:rsidP="00A50D83">
      <w:pPr>
        <w:widowControl w:val="0"/>
        <w:tabs>
          <w:tab w:val="left" w:pos="180"/>
        </w:tabs>
        <w:autoSpaceDE w:val="0"/>
        <w:autoSpaceDN w:val="0"/>
        <w:adjustRightInd w:val="0"/>
        <w:spacing w:after="0" w:line="240" w:lineRule="auto"/>
        <w:rPr>
          <w:rFonts w:ascii="Cambria" w:hAnsi="Cambria" w:cs="Arial"/>
          <w:b/>
          <w:bCs/>
          <w:sz w:val="24"/>
          <w:szCs w:val="24"/>
          <w:lang w:val="en-GB"/>
        </w:rPr>
      </w:pPr>
    </w:p>
    <w:p w14:paraId="7B5B9CD7" w14:textId="6430AF22" w:rsidR="00E40FC2" w:rsidRDefault="00E40FC2" w:rsidP="00A50D83">
      <w:pPr>
        <w:widowControl w:val="0"/>
        <w:tabs>
          <w:tab w:val="left" w:pos="180"/>
        </w:tabs>
        <w:autoSpaceDE w:val="0"/>
        <w:autoSpaceDN w:val="0"/>
        <w:adjustRightInd w:val="0"/>
        <w:spacing w:after="0" w:line="240" w:lineRule="auto"/>
        <w:rPr>
          <w:rFonts w:ascii="Cambria" w:hAnsi="Cambria" w:cs="Arial"/>
          <w:b/>
          <w:bCs/>
          <w:sz w:val="24"/>
          <w:szCs w:val="24"/>
          <w:lang w:val="en-GB"/>
        </w:rPr>
      </w:pPr>
      <w:r>
        <w:rPr>
          <w:rFonts w:ascii="Cambria" w:hAnsi="Cambria" w:cs="Arial"/>
          <w:b/>
          <w:bCs/>
          <w:sz w:val="24"/>
          <w:szCs w:val="24"/>
          <w:lang w:val="en-GB"/>
        </w:rPr>
        <w:t>4.1 General</w:t>
      </w:r>
    </w:p>
    <w:p w14:paraId="79E2C465" w14:textId="77777777" w:rsidR="00E40FC2" w:rsidRDefault="00E40FC2" w:rsidP="00815E62">
      <w:pPr>
        <w:widowControl w:val="0"/>
        <w:tabs>
          <w:tab w:val="left" w:pos="180"/>
        </w:tabs>
        <w:autoSpaceDE w:val="0"/>
        <w:autoSpaceDN w:val="0"/>
        <w:adjustRightInd w:val="0"/>
        <w:spacing w:after="0" w:line="240" w:lineRule="auto"/>
        <w:jc w:val="both"/>
        <w:rPr>
          <w:rFonts w:ascii="Cambria" w:hAnsi="Cambria" w:cs="Arial"/>
          <w:b/>
          <w:bCs/>
          <w:sz w:val="24"/>
          <w:szCs w:val="24"/>
          <w:lang w:val="en-GB"/>
        </w:rPr>
      </w:pPr>
    </w:p>
    <w:p w14:paraId="3ABB8903" w14:textId="28D1585F" w:rsidR="00E40FC2" w:rsidRDefault="00E40FC2" w:rsidP="00815E62">
      <w:pPr>
        <w:widowControl w:val="0"/>
        <w:tabs>
          <w:tab w:val="left" w:pos="180"/>
        </w:tabs>
        <w:autoSpaceDE w:val="0"/>
        <w:autoSpaceDN w:val="0"/>
        <w:adjustRightInd w:val="0"/>
        <w:spacing w:after="0" w:line="240" w:lineRule="auto"/>
        <w:jc w:val="both"/>
        <w:rPr>
          <w:rFonts w:ascii="Cambria" w:hAnsi="Cambria" w:cs="Arial"/>
          <w:bCs/>
          <w:sz w:val="24"/>
          <w:szCs w:val="24"/>
          <w:lang w:val="en-GB"/>
        </w:rPr>
      </w:pPr>
      <w:r>
        <w:rPr>
          <w:rFonts w:ascii="Cambria" w:hAnsi="Cambria" w:cs="Arial"/>
          <w:b/>
          <w:bCs/>
          <w:sz w:val="24"/>
          <w:szCs w:val="24"/>
          <w:lang w:val="en-GB"/>
        </w:rPr>
        <w:t xml:space="preserve">4.1.1 </w:t>
      </w:r>
      <w:r w:rsidRPr="00E40FC2">
        <w:rPr>
          <w:rFonts w:ascii="Cambria" w:hAnsi="Cambria" w:cs="Arial"/>
          <w:bCs/>
          <w:sz w:val="24"/>
          <w:szCs w:val="24"/>
          <w:lang w:val="en-GB"/>
        </w:rPr>
        <w:t>Every facility shall install pollution control system for the detoxification or treatment of effluent discharges emanating from their operations and such system shall be based on best available technology. In the absence of pollution control equipment, a facility shall implement measures to control pollution.</w:t>
      </w:r>
    </w:p>
    <w:p w14:paraId="2B3EDF1F" w14:textId="77777777" w:rsidR="008E6FCA" w:rsidRDefault="008E6FCA" w:rsidP="00815E62">
      <w:pPr>
        <w:widowControl w:val="0"/>
        <w:tabs>
          <w:tab w:val="left" w:pos="180"/>
        </w:tabs>
        <w:autoSpaceDE w:val="0"/>
        <w:autoSpaceDN w:val="0"/>
        <w:adjustRightInd w:val="0"/>
        <w:spacing w:after="0" w:line="240" w:lineRule="auto"/>
        <w:jc w:val="both"/>
        <w:rPr>
          <w:rFonts w:ascii="Cambria" w:hAnsi="Cambria" w:cs="Arial"/>
          <w:b/>
          <w:bCs/>
          <w:sz w:val="24"/>
          <w:szCs w:val="24"/>
          <w:lang w:val="en-GB"/>
        </w:rPr>
      </w:pPr>
    </w:p>
    <w:p w14:paraId="2D36A628" w14:textId="207BC2D4" w:rsidR="00E40FC2" w:rsidRDefault="00E40FC2" w:rsidP="00815E62">
      <w:pPr>
        <w:widowControl w:val="0"/>
        <w:tabs>
          <w:tab w:val="left" w:pos="180"/>
        </w:tabs>
        <w:autoSpaceDE w:val="0"/>
        <w:autoSpaceDN w:val="0"/>
        <w:adjustRightInd w:val="0"/>
        <w:spacing w:after="0" w:line="240" w:lineRule="auto"/>
        <w:jc w:val="both"/>
        <w:rPr>
          <w:rFonts w:ascii="Cambria" w:hAnsi="Cambria" w:cs="Arial"/>
          <w:bCs/>
          <w:sz w:val="24"/>
          <w:szCs w:val="24"/>
          <w:lang w:val="en-GB"/>
        </w:rPr>
      </w:pPr>
      <w:r>
        <w:rPr>
          <w:rFonts w:ascii="Cambria" w:hAnsi="Cambria" w:cs="Arial"/>
          <w:b/>
          <w:bCs/>
          <w:sz w:val="24"/>
          <w:szCs w:val="24"/>
          <w:lang w:val="en-GB"/>
        </w:rPr>
        <w:t xml:space="preserve">4.1.2 </w:t>
      </w:r>
      <w:r w:rsidRPr="00E40FC2">
        <w:rPr>
          <w:rFonts w:ascii="Cambria" w:hAnsi="Cambria" w:cs="Arial"/>
          <w:bCs/>
          <w:sz w:val="24"/>
          <w:szCs w:val="24"/>
          <w:lang w:val="en-GB"/>
        </w:rPr>
        <w:t>Every facility shall ensure that any effluent discharged are within requirements specified in Table 1</w:t>
      </w:r>
    </w:p>
    <w:p w14:paraId="7232A166" w14:textId="77777777" w:rsidR="008E6FCA" w:rsidRPr="00E40FC2" w:rsidRDefault="008E6FCA" w:rsidP="00815E62">
      <w:pPr>
        <w:widowControl w:val="0"/>
        <w:tabs>
          <w:tab w:val="left" w:pos="180"/>
        </w:tabs>
        <w:autoSpaceDE w:val="0"/>
        <w:autoSpaceDN w:val="0"/>
        <w:adjustRightInd w:val="0"/>
        <w:spacing w:after="0" w:line="240" w:lineRule="auto"/>
        <w:jc w:val="both"/>
        <w:rPr>
          <w:rFonts w:ascii="Cambria" w:hAnsi="Cambria" w:cs="Arial"/>
          <w:bCs/>
          <w:sz w:val="24"/>
          <w:szCs w:val="24"/>
          <w:lang w:val="en-GB"/>
        </w:rPr>
      </w:pPr>
    </w:p>
    <w:p w14:paraId="2DCBAB51" w14:textId="4179D9ED" w:rsidR="00E40FC2" w:rsidRPr="00E40FC2" w:rsidRDefault="00E40FC2" w:rsidP="00815E62">
      <w:pPr>
        <w:widowControl w:val="0"/>
        <w:tabs>
          <w:tab w:val="left" w:pos="180"/>
        </w:tabs>
        <w:autoSpaceDE w:val="0"/>
        <w:autoSpaceDN w:val="0"/>
        <w:adjustRightInd w:val="0"/>
        <w:spacing w:after="0" w:line="240" w:lineRule="auto"/>
        <w:jc w:val="both"/>
        <w:rPr>
          <w:rFonts w:ascii="Cambria" w:hAnsi="Cambria" w:cs="Arial"/>
          <w:b/>
          <w:bCs/>
          <w:sz w:val="24"/>
          <w:szCs w:val="24"/>
          <w:lang w:val="en-GB"/>
        </w:rPr>
      </w:pPr>
      <w:r w:rsidRPr="00E40FC2">
        <w:rPr>
          <w:rFonts w:ascii="Cambria" w:hAnsi="Cambria" w:cs="Arial"/>
          <w:b/>
          <w:bCs/>
          <w:sz w:val="24"/>
          <w:szCs w:val="24"/>
          <w:lang w:val="en-GB"/>
        </w:rPr>
        <w:t>4.2 Specific requirements</w:t>
      </w:r>
    </w:p>
    <w:p w14:paraId="6D47D8CA" w14:textId="77777777" w:rsidR="00A50D83" w:rsidRPr="00291101" w:rsidRDefault="00A50D83" w:rsidP="00815E62">
      <w:pPr>
        <w:spacing w:line="240" w:lineRule="auto"/>
        <w:jc w:val="both"/>
        <w:rPr>
          <w:rFonts w:ascii="Cambria" w:hAnsi="Cambria" w:cs="Arial"/>
          <w:sz w:val="24"/>
          <w:szCs w:val="24"/>
          <w:lang w:val="en-GB"/>
        </w:rPr>
      </w:pPr>
      <w:r w:rsidRPr="00291101">
        <w:rPr>
          <w:rFonts w:ascii="Cambria" w:hAnsi="Cambria" w:cs="Arial"/>
          <w:sz w:val="24"/>
          <w:szCs w:val="24"/>
          <w:lang w:val="en-GB"/>
        </w:rPr>
        <w:t>For the discharge of wastewater from industrial and artisanal dyeing, two cases are to be considered:</w:t>
      </w:r>
    </w:p>
    <w:p w14:paraId="7854B783" w14:textId="77777777" w:rsidR="00A50D83" w:rsidRPr="00291101" w:rsidRDefault="00A50D83" w:rsidP="00815E62">
      <w:pPr>
        <w:spacing w:line="240" w:lineRule="auto"/>
        <w:jc w:val="both"/>
        <w:rPr>
          <w:rFonts w:ascii="Cambria" w:hAnsi="Cambria" w:cs="Arial"/>
          <w:sz w:val="24"/>
          <w:szCs w:val="24"/>
          <w:lang w:val="en-GB"/>
        </w:rPr>
      </w:pPr>
      <w:r w:rsidRPr="00291101">
        <w:rPr>
          <w:rFonts w:ascii="Cambria" w:hAnsi="Cambria" w:cs="Arial"/>
          <w:sz w:val="24"/>
          <w:szCs w:val="24"/>
          <w:lang w:val="en-GB"/>
        </w:rPr>
        <w:t xml:space="preserve">- </w:t>
      </w:r>
      <w:proofErr w:type="gramStart"/>
      <w:r w:rsidRPr="00291101">
        <w:rPr>
          <w:rFonts w:ascii="Cambria" w:hAnsi="Cambria" w:cs="Arial"/>
          <w:sz w:val="24"/>
          <w:szCs w:val="24"/>
          <w:lang w:val="en-GB"/>
        </w:rPr>
        <w:t>direct</w:t>
      </w:r>
      <w:proofErr w:type="gramEnd"/>
      <w:r w:rsidRPr="00291101">
        <w:rPr>
          <w:rFonts w:ascii="Cambria" w:hAnsi="Cambria" w:cs="Arial"/>
          <w:sz w:val="24"/>
          <w:szCs w:val="24"/>
          <w:lang w:val="en-GB"/>
        </w:rPr>
        <w:t xml:space="preserve"> discharge into a receiving environment </w:t>
      </w:r>
    </w:p>
    <w:p w14:paraId="65111FCA" w14:textId="77777777" w:rsidR="00A50D83" w:rsidRPr="00291101" w:rsidRDefault="00A50D83" w:rsidP="00815E62">
      <w:pPr>
        <w:spacing w:line="240" w:lineRule="auto"/>
        <w:jc w:val="both"/>
        <w:rPr>
          <w:rFonts w:ascii="Cambria" w:hAnsi="Cambria" w:cs="Arial"/>
          <w:sz w:val="24"/>
          <w:szCs w:val="24"/>
          <w:lang w:val="en-GB"/>
        </w:rPr>
      </w:pPr>
      <w:r w:rsidRPr="00291101">
        <w:rPr>
          <w:rFonts w:ascii="Cambria" w:hAnsi="Cambria" w:cs="Arial"/>
          <w:sz w:val="24"/>
          <w:szCs w:val="24"/>
          <w:lang w:val="en-GB"/>
        </w:rPr>
        <w:t>- sending to a treatment plant before discharge into a receiving environment.</w:t>
      </w:r>
    </w:p>
    <w:p w14:paraId="43BEB039" w14:textId="29495114" w:rsidR="00FF6309" w:rsidRPr="00E46585" w:rsidRDefault="00A50D83" w:rsidP="00815E62">
      <w:pPr>
        <w:spacing w:line="240" w:lineRule="auto"/>
        <w:jc w:val="both"/>
        <w:rPr>
          <w:rFonts w:ascii="Cambria" w:hAnsi="Cambria" w:cs="Arial"/>
          <w:sz w:val="24"/>
          <w:szCs w:val="24"/>
          <w:lang w:val="en-GB"/>
        </w:rPr>
      </w:pPr>
      <w:r w:rsidRPr="00291101">
        <w:rPr>
          <w:rFonts w:ascii="Cambria" w:hAnsi="Cambria" w:cs="Arial"/>
          <w:sz w:val="24"/>
          <w:szCs w:val="24"/>
          <w:lang w:val="en-GB"/>
        </w:rPr>
        <w:t>The threshold values of the effluent parameters for both cases are given in the table below:</w:t>
      </w:r>
    </w:p>
    <w:p w14:paraId="057B51DA" w14:textId="77777777" w:rsidR="00FF6309" w:rsidRPr="000536FF"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10F748A8" w14:textId="5F2D96B3" w:rsidR="00864532" w:rsidRDefault="00864532" w:rsidP="00A3179B">
      <w:pPr>
        <w:widowControl w:val="0"/>
        <w:overflowPunct w:val="0"/>
        <w:autoSpaceDE w:val="0"/>
        <w:autoSpaceDN w:val="0"/>
        <w:adjustRightInd w:val="0"/>
        <w:spacing w:after="0"/>
        <w:jc w:val="center"/>
        <w:rPr>
          <w:rFonts w:ascii="Cambria" w:hAnsi="Cambria" w:cs="Arial"/>
          <w:b/>
          <w:bCs/>
          <w:sz w:val="24"/>
          <w:szCs w:val="24"/>
          <w:lang w:val="en-GB"/>
        </w:rPr>
      </w:pPr>
      <w:r w:rsidRPr="000536FF">
        <w:rPr>
          <w:rFonts w:ascii="Cambria" w:hAnsi="Cambria" w:cs="Arial"/>
          <w:b/>
          <w:bCs/>
          <w:sz w:val="24"/>
          <w:szCs w:val="24"/>
          <w:lang w:val="en-GB"/>
        </w:rPr>
        <w:t xml:space="preserve">Table </w:t>
      </w:r>
      <w:r w:rsidR="00997F6C">
        <w:rPr>
          <w:rFonts w:ascii="Cambria" w:hAnsi="Cambria" w:cs="Arial"/>
          <w:b/>
          <w:bCs/>
          <w:sz w:val="24"/>
          <w:szCs w:val="24"/>
          <w:lang w:val="en-GB"/>
        </w:rPr>
        <w:t>1</w:t>
      </w:r>
      <w:r w:rsidRPr="000536FF">
        <w:rPr>
          <w:rFonts w:ascii="Cambria" w:hAnsi="Cambria" w:cs="Arial"/>
          <w:b/>
          <w:bCs/>
          <w:sz w:val="24"/>
          <w:szCs w:val="24"/>
          <w:lang w:val="en-GB"/>
        </w:rPr>
        <w:t xml:space="preserve"> – </w:t>
      </w:r>
      <w:r w:rsidR="00E46585">
        <w:rPr>
          <w:rFonts w:ascii="Cambria" w:hAnsi="Cambria" w:cs="Arial"/>
          <w:b/>
          <w:bCs/>
          <w:sz w:val="24"/>
          <w:szCs w:val="24"/>
          <w:lang w:val="en-GB"/>
        </w:rPr>
        <w:t>Chemical requirements</w:t>
      </w:r>
    </w:p>
    <w:p w14:paraId="68E24235" w14:textId="4B12CB03" w:rsidR="00616B4A" w:rsidRDefault="00616B4A" w:rsidP="00A3179B">
      <w:pPr>
        <w:widowControl w:val="0"/>
        <w:overflowPunct w:val="0"/>
        <w:autoSpaceDE w:val="0"/>
        <w:autoSpaceDN w:val="0"/>
        <w:adjustRightInd w:val="0"/>
        <w:spacing w:after="0"/>
        <w:jc w:val="center"/>
        <w:rPr>
          <w:rFonts w:ascii="Cambria" w:hAnsi="Cambria" w:cs="Arial"/>
          <w:b/>
          <w:bCs/>
          <w:sz w:val="24"/>
          <w:szCs w:val="24"/>
          <w:lang w:val="en-GB"/>
        </w:rPr>
      </w:pPr>
    </w:p>
    <w:tbl>
      <w:tblPr>
        <w:tblStyle w:val="Grilledutableau"/>
        <w:tblW w:w="10065" w:type="dxa"/>
        <w:jc w:val="center"/>
        <w:tblLook w:val="04A0" w:firstRow="1" w:lastRow="0" w:firstColumn="1" w:lastColumn="0" w:noHBand="0" w:noVBand="1"/>
      </w:tblPr>
      <w:tblGrid>
        <w:gridCol w:w="920"/>
        <w:gridCol w:w="4672"/>
        <w:gridCol w:w="2115"/>
        <w:gridCol w:w="2358"/>
      </w:tblGrid>
      <w:tr w:rsidR="009375A8" w:rsidRPr="00815E62" w14:paraId="2A6F63DC" w14:textId="77777777" w:rsidTr="000C10D5">
        <w:trPr>
          <w:jc w:val="center"/>
        </w:trPr>
        <w:tc>
          <w:tcPr>
            <w:tcW w:w="920" w:type="dxa"/>
            <w:shd w:val="clear" w:color="auto" w:fill="D9D9D9" w:themeFill="background1" w:themeFillShade="D9"/>
          </w:tcPr>
          <w:p w14:paraId="2FC63E88" w14:textId="77777777" w:rsidR="009375A8" w:rsidRPr="00815E62" w:rsidRDefault="009375A8" w:rsidP="0009746B">
            <w:pPr>
              <w:rPr>
                <w:rFonts w:ascii="Cambria" w:hAnsi="Cambria" w:cs="Arial"/>
                <w:sz w:val="24"/>
                <w:szCs w:val="24"/>
                <w:lang w:val="en-GB"/>
              </w:rPr>
            </w:pPr>
          </w:p>
        </w:tc>
        <w:tc>
          <w:tcPr>
            <w:tcW w:w="4672" w:type="dxa"/>
            <w:shd w:val="clear" w:color="auto" w:fill="D9D9D9" w:themeFill="background1" w:themeFillShade="D9"/>
          </w:tcPr>
          <w:p w14:paraId="6359A179" w14:textId="5C3E4744" w:rsidR="009375A8" w:rsidRPr="00815E62" w:rsidRDefault="009375A8" w:rsidP="0009746B">
            <w:pPr>
              <w:rPr>
                <w:rFonts w:ascii="Cambria" w:hAnsi="Cambria" w:cs="Arial"/>
                <w:b/>
                <w:sz w:val="24"/>
                <w:szCs w:val="24"/>
                <w:lang w:val="en-GB"/>
              </w:rPr>
            </w:pPr>
            <w:r w:rsidRPr="00815E62">
              <w:rPr>
                <w:rFonts w:ascii="Cambria" w:hAnsi="Cambria"/>
                <w:sz w:val="24"/>
                <w:szCs w:val="24"/>
              </w:rPr>
              <w:t>Parameter</w:t>
            </w:r>
          </w:p>
        </w:tc>
        <w:tc>
          <w:tcPr>
            <w:tcW w:w="2115" w:type="dxa"/>
            <w:shd w:val="clear" w:color="auto" w:fill="D9D9D9" w:themeFill="background1" w:themeFillShade="D9"/>
          </w:tcPr>
          <w:p w14:paraId="00949666" w14:textId="42F311A1" w:rsidR="009375A8" w:rsidRPr="00815E62" w:rsidRDefault="009375A8" w:rsidP="0009746B">
            <w:pPr>
              <w:jc w:val="center"/>
              <w:rPr>
                <w:rFonts w:ascii="Cambria" w:hAnsi="Cambria" w:cs="Arial"/>
                <w:b/>
                <w:sz w:val="24"/>
                <w:szCs w:val="24"/>
                <w:lang w:val="en-GB"/>
              </w:rPr>
            </w:pPr>
            <w:r w:rsidRPr="00815E62">
              <w:rPr>
                <w:rFonts w:ascii="Cambria" w:hAnsi="Cambria"/>
                <w:sz w:val="24"/>
                <w:szCs w:val="24"/>
              </w:rPr>
              <w:t>With treatment station</w:t>
            </w:r>
          </w:p>
        </w:tc>
        <w:tc>
          <w:tcPr>
            <w:tcW w:w="2358" w:type="dxa"/>
            <w:shd w:val="clear" w:color="auto" w:fill="D9D9D9" w:themeFill="background1" w:themeFillShade="D9"/>
          </w:tcPr>
          <w:p w14:paraId="5F5A68B2" w14:textId="2540B343" w:rsidR="009375A8" w:rsidRPr="00815E62" w:rsidRDefault="009375A8" w:rsidP="0009746B">
            <w:pPr>
              <w:jc w:val="center"/>
              <w:rPr>
                <w:rFonts w:ascii="Cambria" w:hAnsi="Cambria" w:cs="Arial"/>
                <w:b/>
                <w:sz w:val="24"/>
                <w:szCs w:val="24"/>
                <w:lang w:val="en-GB"/>
              </w:rPr>
            </w:pPr>
            <w:r w:rsidRPr="00815E62">
              <w:rPr>
                <w:rFonts w:ascii="Cambria" w:hAnsi="Cambria"/>
                <w:sz w:val="24"/>
                <w:szCs w:val="24"/>
              </w:rPr>
              <w:t>Test Method</w:t>
            </w:r>
          </w:p>
        </w:tc>
      </w:tr>
      <w:tr w:rsidR="009375A8" w:rsidRPr="00815E62" w14:paraId="10B5924D" w14:textId="77777777" w:rsidTr="000C10D5">
        <w:trPr>
          <w:jc w:val="center"/>
        </w:trPr>
        <w:tc>
          <w:tcPr>
            <w:tcW w:w="920" w:type="dxa"/>
          </w:tcPr>
          <w:p w14:paraId="0E56C325" w14:textId="1C273D80" w:rsidR="009375A8" w:rsidRPr="00815E62" w:rsidRDefault="00815E62" w:rsidP="0009746B">
            <w:pPr>
              <w:rPr>
                <w:rFonts w:ascii="Cambria" w:eastAsia="Times New Roman" w:hAnsi="Cambria" w:cs="Arial"/>
                <w:color w:val="000000"/>
                <w:sz w:val="24"/>
                <w:szCs w:val="24"/>
                <w:lang w:val="en-GB" w:eastAsia="fr-ML"/>
              </w:rPr>
            </w:pPr>
            <w:r>
              <w:rPr>
                <w:rFonts w:ascii="Cambria" w:eastAsia="Times New Roman" w:hAnsi="Cambria" w:cs="Arial"/>
                <w:color w:val="000000"/>
                <w:sz w:val="24"/>
                <w:szCs w:val="24"/>
                <w:lang w:val="en-GB" w:eastAsia="fr-ML"/>
              </w:rPr>
              <w:t>1</w:t>
            </w:r>
          </w:p>
        </w:tc>
        <w:tc>
          <w:tcPr>
            <w:tcW w:w="4672" w:type="dxa"/>
          </w:tcPr>
          <w:p w14:paraId="31891C36" w14:textId="1FE10B10" w:rsidR="009375A8" w:rsidRPr="00815E62" w:rsidRDefault="009375A8" w:rsidP="0009746B">
            <w:pPr>
              <w:rPr>
                <w:rFonts w:ascii="Cambria" w:hAnsi="Cambria" w:cs="Arial"/>
                <w:sz w:val="24"/>
                <w:szCs w:val="24"/>
                <w:lang w:val="en-GB"/>
              </w:rPr>
            </w:pPr>
            <w:proofErr w:type="spellStart"/>
            <w:r w:rsidRPr="00815E62">
              <w:rPr>
                <w:rFonts w:ascii="Cambria" w:hAnsi="Cambria"/>
                <w:sz w:val="24"/>
                <w:szCs w:val="24"/>
              </w:rPr>
              <w:t>Colour</w:t>
            </w:r>
            <w:proofErr w:type="spellEnd"/>
          </w:p>
        </w:tc>
        <w:tc>
          <w:tcPr>
            <w:tcW w:w="2115" w:type="dxa"/>
          </w:tcPr>
          <w:p w14:paraId="740C1F2D" w14:textId="14112765"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400 TCU</w:t>
            </w:r>
          </w:p>
        </w:tc>
        <w:tc>
          <w:tcPr>
            <w:tcW w:w="2358" w:type="dxa"/>
          </w:tcPr>
          <w:p w14:paraId="10150034" w14:textId="1D21FEAC"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ISO 7887</w:t>
            </w:r>
          </w:p>
        </w:tc>
      </w:tr>
      <w:tr w:rsidR="009375A8" w:rsidRPr="00815E62" w14:paraId="1A547F38" w14:textId="77777777" w:rsidTr="000C10D5">
        <w:trPr>
          <w:jc w:val="center"/>
        </w:trPr>
        <w:tc>
          <w:tcPr>
            <w:tcW w:w="920" w:type="dxa"/>
          </w:tcPr>
          <w:p w14:paraId="20BA4B6C" w14:textId="4BC21458" w:rsidR="009375A8" w:rsidRPr="00815E62" w:rsidRDefault="00815E62" w:rsidP="0009746B">
            <w:pPr>
              <w:rPr>
                <w:rFonts w:ascii="Cambria" w:eastAsia="Times New Roman" w:hAnsi="Cambria" w:cs="Arial"/>
                <w:color w:val="000000"/>
                <w:sz w:val="24"/>
                <w:szCs w:val="24"/>
                <w:lang w:val="en-GB" w:eastAsia="fr-ML"/>
              </w:rPr>
            </w:pPr>
            <w:r>
              <w:rPr>
                <w:rFonts w:ascii="Cambria" w:hAnsi="Cambria"/>
                <w:sz w:val="24"/>
                <w:szCs w:val="24"/>
              </w:rPr>
              <w:t>2</w:t>
            </w:r>
          </w:p>
        </w:tc>
        <w:tc>
          <w:tcPr>
            <w:tcW w:w="4672" w:type="dxa"/>
          </w:tcPr>
          <w:p w14:paraId="25EC3199" w14:textId="1A7431E5"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pH </w:t>
            </w:r>
          </w:p>
        </w:tc>
        <w:tc>
          <w:tcPr>
            <w:tcW w:w="2115" w:type="dxa"/>
          </w:tcPr>
          <w:p w14:paraId="7137795F" w14:textId="1639B0C1"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5,5 ― 8,5</w:t>
            </w:r>
          </w:p>
        </w:tc>
        <w:tc>
          <w:tcPr>
            <w:tcW w:w="2358" w:type="dxa"/>
          </w:tcPr>
          <w:p w14:paraId="78381397" w14:textId="056733DF"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ISO 10523</w:t>
            </w:r>
          </w:p>
        </w:tc>
      </w:tr>
      <w:tr w:rsidR="009375A8" w:rsidRPr="00815E62" w14:paraId="4238EF4D" w14:textId="77777777" w:rsidTr="000C10D5">
        <w:trPr>
          <w:jc w:val="center"/>
        </w:trPr>
        <w:tc>
          <w:tcPr>
            <w:tcW w:w="920" w:type="dxa"/>
          </w:tcPr>
          <w:p w14:paraId="36A14875" w14:textId="6DABE7F1" w:rsidR="009375A8" w:rsidRPr="00815E62" w:rsidRDefault="00815E62" w:rsidP="0009746B">
            <w:pPr>
              <w:rPr>
                <w:rFonts w:ascii="Cambria" w:hAnsi="Cambria" w:cs="Arial"/>
                <w:color w:val="000000"/>
                <w:sz w:val="24"/>
                <w:szCs w:val="24"/>
                <w:shd w:val="clear" w:color="auto" w:fill="FFFFFF"/>
                <w:lang w:val="en-GB"/>
              </w:rPr>
            </w:pPr>
            <w:r>
              <w:rPr>
                <w:rFonts w:ascii="Cambria" w:hAnsi="Cambria"/>
                <w:sz w:val="24"/>
                <w:szCs w:val="24"/>
              </w:rPr>
              <w:t>3</w:t>
            </w:r>
          </w:p>
        </w:tc>
        <w:tc>
          <w:tcPr>
            <w:tcW w:w="4672" w:type="dxa"/>
          </w:tcPr>
          <w:p w14:paraId="6465846C" w14:textId="77C023DE"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Temperature </w:t>
            </w:r>
          </w:p>
        </w:tc>
        <w:tc>
          <w:tcPr>
            <w:tcW w:w="2115" w:type="dxa"/>
          </w:tcPr>
          <w:p w14:paraId="25960DDC" w14:textId="556AB014"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&lt; 30 °C</w:t>
            </w:r>
          </w:p>
        </w:tc>
        <w:tc>
          <w:tcPr>
            <w:tcW w:w="2358" w:type="dxa"/>
          </w:tcPr>
          <w:p w14:paraId="089E769C" w14:textId="78F1E067" w:rsidR="009375A8" w:rsidRPr="00815E62" w:rsidRDefault="009375A8" w:rsidP="0009746B">
            <w:pPr>
              <w:jc w:val="center"/>
              <w:rPr>
                <w:rFonts w:ascii="Cambria" w:hAnsi="Cambria" w:cs="Arial"/>
                <w:sz w:val="24"/>
                <w:szCs w:val="24"/>
                <w:lang w:val="en-GB"/>
              </w:rPr>
            </w:pPr>
          </w:p>
        </w:tc>
      </w:tr>
      <w:tr w:rsidR="009375A8" w:rsidRPr="00815E62" w14:paraId="7A8E1BD0" w14:textId="77777777" w:rsidTr="000C10D5">
        <w:trPr>
          <w:jc w:val="center"/>
        </w:trPr>
        <w:tc>
          <w:tcPr>
            <w:tcW w:w="920" w:type="dxa"/>
          </w:tcPr>
          <w:p w14:paraId="1D413265" w14:textId="6BA0BD05" w:rsidR="009375A8" w:rsidRPr="00815E62" w:rsidRDefault="00815E62" w:rsidP="0009746B">
            <w:pPr>
              <w:rPr>
                <w:rFonts w:ascii="Cambria" w:hAnsi="Cambria" w:cs="Arial"/>
                <w:sz w:val="24"/>
                <w:szCs w:val="24"/>
                <w:lang w:val="en-GB"/>
              </w:rPr>
            </w:pPr>
            <w:r>
              <w:rPr>
                <w:rFonts w:ascii="Cambria" w:hAnsi="Cambria" w:cs="Arial"/>
                <w:sz w:val="24"/>
                <w:szCs w:val="24"/>
                <w:lang w:val="en-GB"/>
              </w:rPr>
              <w:t>4</w:t>
            </w:r>
          </w:p>
        </w:tc>
        <w:tc>
          <w:tcPr>
            <w:tcW w:w="4672" w:type="dxa"/>
          </w:tcPr>
          <w:p w14:paraId="693702DD" w14:textId="1EFC9023" w:rsidR="009375A8" w:rsidRPr="00815E62" w:rsidRDefault="009375A8" w:rsidP="0009746B">
            <w:pPr>
              <w:rPr>
                <w:rFonts w:ascii="Cambria" w:hAnsi="Cambria" w:cs="Arial"/>
                <w:sz w:val="24"/>
                <w:szCs w:val="24"/>
                <w:lang w:val="en-GB"/>
              </w:rPr>
            </w:pPr>
            <w:r w:rsidRPr="00815E62">
              <w:rPr>
                <w:rFonts w:ascii="Cambria" w:hAnsi="Cambria"/>
                <w:sz w:val="24"/>
                <w:szCs w:val="24"/>
              </w:rPr>
              <w:t>Turbidity</w:t>
            </w:r>
          </w:p>
        </w:tc>
        <w:tc>
          <w:tcPr>
            <w:tcW w:w="2115" w:type="dxa"/>
          </w:tcPr>
          <w:p w14:paraId="7E75BEA2" w14:textId="560AF8FF"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75 NTU</w:t>
            </w:r>
          </w:p>
        </w:tc>
        <w:tc>
          <w:tcPr>
            <w:tcW w:w="2358" w:type="dxa"/>
          </w:tcPr>
          <w:p w14:paraId="061F51B4" w14:textId="42672EFB"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ISO 7027</w:t>
            </w:r>
          </w:p>
        </w:tc>
      </w:tr>
      <w:tr w:rsidR="009375A8" w:rsidRPr="00815E62" w14:paraId="7B2FBB18" w14:textId="77777777" w:rsidTr="000C10D5">
        <w:trPr>
          <w:jc w:val="center"/>
        </w:trPr>
        <w:tc>
          <w:tcPr>
            <w:tcW w:w="920" w:type="dxa"/>
          </w:tcPr>
          <w:p w14:paraId="38CDE7F5" w14:textId="01221BE0" w:rsidR="009375A8" w:rsidRPr="00815E62" w:rsidRDefault="00815E62" w:rsidP="0009746B">
            <w:pPr>
              <w:rPr>
                <w:rFonts w:ascii="Cambria" w:hAnsi="Cambria" w:cs="Arial"/>
                <w:sz w:val="24"/>
                <w:szCs w:val="24"/>
                <w:lang w:val="en-GB"/>
              </w:rPr>
            </w:pPr>
            <w:r>
              <w:rPr>
                <w:rFonts w:ascii="Cambria" w:hAnsi="Cambria"/>
                <w:sz w:val="24"/>
                <w:szCs w:val="24"/>
              </w:rPr>
              <w:t>5</w:t>
            </w:r>
          </w:p>
        </w:tc>
        <w:tc>
          <w:tcPr>
            <w:tcW w:w="4672" w:type="dxa"/>
          </w:tcPr>
          <w:p w14:paraId="4E488356" w14:textId="773EC165" w:rsidR="009375A8" w:rsidRPr="00815E62" w:rsidRDefault="009375A8" w:rsidP="0009746B">
            <w:pPr>
              <w:rPr>
                <w:rFonts w:ascii="Cambria" w:hAnsi="Cambria" w:cs="Arial"/>
                <w:sz w:val="24"/>
                <w:szCs w:val="24"/>
                <w:lang w:val="en-GB"/>
              </w:rPr>
            </w:pPr>
            <w:r w:rsidRPr="00815E62">
              <w:rPr>
                <w:rFonts w:ascii="Cambria" w:hAnsi="Cambria"/>
                <w:sz w:val="24"/>
                <w:szCs w:val="24"/>
              </w:rPr>
              <w:t>Total Suspended solids (TSS)</w:t>
            </w:r>
          </w:p>
        </w:tc>
        <w:tc>
          <w:tcPr>
            <w:tcW w:w="2115" w:type="dxa"/>
          </w:tcPr>
          <w:p w14:paraId="4EE35235" w14:textId="16C2B418"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600 mg/l</w:t>
            </w:r>
          </w:p>
        </w:tc>
        <w:tc>
          <w:tcPr>
            <w:tcW w:w="2358" w:type="dxa"/>
          </w:tcPr>
          <w:p w14:paraId="01D59E8A" w14:textId="470808F2"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ASTM D5907</w:t>
            </w:r>
          </w:p>
        </w:tc>
      </w:tr>
      <w:tr w:rsidR="009375A8" w:rsidRPr="00815E62" w14:paraId="6F4B4330" w14:textId="77777777" w:rsidTr="000C10D5">
        <w:trPr>
          <w:jc w:val="center"/>
        </w:trPr>
        <w:tc>
          <w:tcPr>
            <w:tcW w:w="920" w:type="dxa"/>
          </w:tcPr>
          <w:p w14:paraId="712972F1" w14:textId="7A81E2E0" w:rsidR="009375A8" w:rsidRPr="00815E62" w:rsidRDefault="00815E62" w:rsidP="0009746B">
            <w:pPr>
              <w:rPr>
                <w:rFonts w:ascii="Cambria" w:hAnsi="Cambria" w:cs="Arial"/>
                <w:sz w:val="24"/>
                <w:szCs w:val="24"/>
                <w:lang w:val="en-GB"/>
              </w:rPr>
            </w:pPr>
            <w:r>
              <w:rPr>
                <w:rFonts w:ascii="Cambria" w:hAnsi="Cambria"/>
                <w:sz w:val="24"/>
                <w:szCs w:val="24"/>
              </w:rPr>
              <w:t>6</w:t>
            </w:r>
          </w:p>
        </w:tc>
        <w:tc>
          <w:tcPr>
            <w:tcW w:w="4672" w:type="dxa"/>
          </w:tcPr>
          <w:p w14:paraId="5E2B759E" w14:textId="5D5B0DBB"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Chemical </w:t>
            </w:r>
            <w:proofErr w:type="spellStart"/>
            <w:r w:rsidRPr="00815E62">
              <w:rPr>
                <w:rFonts w:ascii="Cambria" w:hAnsi="Cambria"/>
                <w:sz w:val="24"/>
                <w:szCs w:val="24"/>
              </w:rPr>
              <w:t>Oxygyen</w:t>
            </w:r>
            <w:proofErr w:type="spellEnd"/>
            <w:r w:rsidRPr="00815E62">
              <w:rPr>
                <w:rFonts w:ascii="Cambria" w:hAnsi="Cambria"/>
                <w:sz w:val="24"/>
                <w:szCs w:val="24"/>
              </w:rPr>
              <w:t xml:space="preserve"> Demand (COD)</w:t>
            </w:r>
          </w:p>
        </w:tc>
        <w:tc>
          <w:tcPr>
            <w:tcW w:w="2115" w:type="dxa"/>
          </w:tcPr>
          <w:p w14:paraId="444C2828" w14:textId="46F39EE6"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2 000 mg/l</w:t>
            </w:r>
          </w:p>
        </w:tc>
        <w:tc>
          <w:tcPr>
            <w:tcW w:w="2358" w:type="dxa"/>
          </w:tcPr>
          <w:p w14:paraId="081E04EF" w14:textId="77777777" w:rsidR="009375A8" w:rsidRDefault="009375A8" w:rsidP="0009746B">
            <w:pPr>
              <w:jc w:val="center"/>
              <w:rPr>
                <w:rFonts w:ascii="Cambria" w:hAnsi="Cambria"/>
                <w:sz w:val="24"/>
                <w:szCs w:val="24"/>
              </w:rPr>
            </w:pPr>
            <w:r w:rsidRPr="00815E62">
              <w:rPr>
                <w:rFonts w:ascii="Cambria" w:hAnsi="Cambria"/>
                <w:sz w:val="24"/>
                <w:szCs w:val="24"/>
              </w:rPr>
              <w:t>ISO 6060</w:t>
            </w:r>
          </w:p>
          <w:p w14:paraId="38AD66BD" w14:textId="31882E28" w:rsidR="00815E62" w:rsidRPr="00815E62" w:rsidRDefault="00815E62"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ISO 15705</w:t>
            </w:r>
          </w:p>
        </w:tc>
      </w:tr>
      <w:tr w:rsidR="009375A8" w:rsidRPr="00815E62" w14:paraId="636FEC4A" w14:textId="77777777" w:rsidTr="000C10D5">
        <w:trPr>
          <w:jc w:val="center"/>
        </w:trPr>
        <w:tc>
          <w:tcPr>
            <w:tcW w:w="920" w:type="dxa"/>
          </w:tcPr>
          <w:p w14:paraId="60DF5F45" w14:textId="11866CC7" w:rsidR="009375A8" w:rsidRPr="00815E62" w:rsidRDefault="00815E62" w:rsidP="0009746B">
            <w:pPr>
              <w:rPr>
                <w:rFonts w:ascii="Cambria" w:hAnsi="Cambria" w:cs="Arial"/>
                <w:sz w:val="24"/>
                <w:szCs w:val="24"/>
                <w:lang w:val="en-GB"/>
              </w:rPr>
            </w:pPr>
            <w:r>
              <w:rPr>
                <w:rFonts w:ascii="Cambria" w:hAnsi="Cambria"/>
                <w:sz w:val="24"/>
                <w:szCs w:val="24"/>
              </w:rPr>
              <w:t>7</w:t>
            </w:r>
          </w:p>
        </w:tc>
        <w:tc>
          <w:tcPr>
            <w:tcW w:w="4672" w:type="dxa"/>
          </w:tcPr>
          <w:p w14:paraId="7456C4B0" w14:textId="24DB17C7" w:rsidR="009375A8" w:rsidRPr="00815E62" w:rsidRDefault="009375A8" w:rsidP="0009746B">
            <w:pPr>
              <w:rPr>
                <w:rFonts w:ascii="Cambria" w:hAnsi="Cambria" w:cs="Arial"/>
                <w:sz w:val="24"/>
                <w:szCs w:val="24"/>
                <w:lang w:val="en-GB"/>
              </w:rPr>
            </w:pPr>
            <w:r w:rsidRPr="00815E62">
              <w:rPr>
                <w:rFonts w:ascii="Cambria" w:hAnsi="Cambria"/>
                <w:sz w:val="24"/>
                <w:szCs w:val="24"/>
              </w:rPr>
              <w:t>Biochemical Oxygen Demand (BOD5)</w:t>
            </w:r>
          </w:p>
        </w:tc>
        <w:tc>
          <w:tcPr>
            <w:tcW w:w="2115" w:type="dxa"/>
          </w:tcPr>
          <w:p w14:paraId="3FC47FFC" w14:textId="2299F465"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800 mg/l</w:t>
            </w:r>
          </w:p>
        </w:tc>
        <w:tc>
          <w:tcPr>
            <w:tcW w:w="2358" w:type="dxa"/>
          </w:tcPr>
          <w:p w14:paraId="706EBDB0" w14:textId="79906BE8"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APHA 5210 method B or D</w:t>
            </w:r>
          </w:p>
        </w:tc>
      </w:tr>
      <w:tr w:rsidR="009375A8" w:rsidRPr="00815E62" w14:paraId="38B9EB18" w14:textId="77777777" w:rsidTr="000C10D5">
        <w:trPr>
          <w:jc w:val="center"/>
        </w:trPr>
        <w:tc>
          <w:tcPr>
            <w:tcW w:w="920" w:type="dxa"/>
          </w:tcPr>
          <w:p w14:paraId="57C8CDB0" w14:textId="09077CB6" w:rsidR="009375A8" w:rsidRPr="00815E62" w:rsidRDefault="00815E62" w:rsidP="0009746B">
            <w:pPr>
              <w:rPr>
                <w:rFonts w:ascii="Cambria" w:hAnsi="Cambria" w:cs="Arial"/>
                <w:sz w:val="24"/>
                <w:szCs w:val="24"/>
                <w:lang w:val="en-GB"/>
              </w:rPr>
            </w:pPr>
            <w:r>
              <w:rPr>
                <w:rFonts w:ascii="Cambria" w:hAnsi="Cambria"/>
                <w:sz w:val="24"/>
                <w:szCs w:val="24"/>
              </w:rPr>
              <w:t>8</w:t>
            </w:r>
          </w:p>
        </w:tc>
        <w:tc>
          <w:tcPr>
            <w:tcW w:w="4672" w:type="dxa"/>
          </w:tcPr>
          <w:p w14:paraId="4D87CDFA" w14:textId="0D05AEC5" w:rsidR="009375A8" w:rsidRPr="00815E62" w:rsidRDefault="009375A8" w:rsidP="0009746B">
            <w:pPr>
              <w:rPr>
                <w:rFonts w:ascii="Cambria" w:hAnsi="Cambria" w:cs="Arial"/>
                <w:sz w:val="24"/>
                <w:szCs w:val="24"/>
                <w:lang w:val="en-GB"/>
              </w:rPr>
            </w:pPr>
            <w:r w:rsidRPr="00815E62">
              <w:rPr>
                <w:rFonts w:ascii="Cambria" w:hAnsi="Cambria"/>
                <w:sz w:val="24"/>
                <w:szCs w:val="24"/>
              </w:rPr>
              <w:t>Total nitrogen, N</w:t>
            </w:r>
          </w:p>
        </w:tc>
        <w:tc>
          <w:tcPr>
            <w:tcW w:w="2115" w:type="dxa"/>
          </w:tcPr>
          <w:p w14:paraId="6DF5BF04" w14:textId="79BB76B1"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&lt; 150 g/l</w:t>
            </w:r>
          </w:p>
        </w:tc>
        <w:tc>
          <w:tcPr>
            <w:tcW w:w="2358" w:type="dxa"/>
          </w:tcPr>
          <w:p w14:paraId="07ADFC6F" w14:textId="5A8DDBF5"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ISO 10304-1</w:t>
            </w:r>
          </w:p>
        </w:tc>
      </w:tr>
      <w:tr w:rsidR="009375A8" w:rsidRPr="00815E62" w14:paraId="7B22F443" w14:textId="77777777" w:rsidTr="000C10D5">
        <w:trPr>
          <w:jc w:val="center"/>
        </w:trPr>
        <w:tc>
          <w:tcPr>
            <w:tcW w:w="920" w:type="dxa"/>
          </w:tcPr>
          <w:p w14:paraId="4F7CB71C" w14:textId="07CF381F" w:rsidR="009375A8" w:rsidRPr="00815E62" w:rsidRDefault="00815E62" w:rsidP="0009746B">
            <w:pPr>
              <w:rPr>
                <w:rFonts w:ascii="Cambria" w:hAnsi="Cambria" w:cs="Arial"/>
                <w:sz w:val="24"/>
                <w:szCs w:val="24"/>
                <w:lang w:val="en-GB"/>
              </w:rPr>
            </w:pPr>
            <w:r>
              <w:rPr>
                <w:rFonts w:ascii="Cambria" w:hAnsi="Cambria" w:cs="Arial"/>
                <w:sz w:val="24"/>
                <w:szCs w:val="24"/>
                <w:lang w:val="en-GB"/>
              </w:rPr>
              <w:t>9</w:t>
            </w:r>
          </w:p>
        </w:tc>
        <w:tc>
          <w:tcPr>
            <w:tcW w:w="4672" w:type="dxa"/>
          </w:tcPr>
          <w:p w14:paraId="7E897A45" w14:textId="23A201F5" w:rsidR="009375A8" w:rsidRPr="00815E62" w:rsidRDefault="009375A8" w:rsidP="0009746B">
            <w:pPr>
              <w:rPr>
                <w:rFonts w:ascii="Cambria" w:hAnsi="Cambria" w:cs="Arial"/>
                <w:sz w:val="24"/>
                <w:szCs w:val="24"/>
                <w:lang w:val="en-GB"/>
              </w:rPr>
            </w:pPr>
            <w:r w:rsidRPr="00815E62">
              <w:rPr>
                <w:rFonts w:ascii="Cambria" w:hAnsi="Cambria"/>
                <w:sz w:val="24"/>
                <w:szCs w:val="24"/>
              </w:rPr>
              <w:t>Oil and grease</w:t>
            </w:r>
          </w:p>
        </w:tc>
        <w:tc>
          <w:tcPr>
            <w:tcW w:w="2115" w:type="dxa"/>
          </w:tcPr>
          <w:p w14:paraId="7B24A5BE" w14:textId="28E36725"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5 mg/l</w:t>
            </w:r>
          </w:p>
        </w:tc>
        <w:tc>
          <w:tcPr>
            <w:tcW w:w="2358" w:type="dxa"/>
          </w:tcPr>
          <w:p w14:paraId="47F773D1" w14:textId="01D6F1C8"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US EPA 1664</w:t>
            </w:r>
          </w:p>
        </w:tc>
      </w:tr>
      <w:tr w:rsidR="009375A8" w:rsidRPr="00815E62" w14:paraId="7ACC7EFD" w14:textId="77777777" w:rsidTr="000C10D5">
        <w:trPr>
          <w:jc w:val="center"/>
        </w:trPr>
        <w:tc>
          <w:tcPr>
            <w:tcW w:w="920" w:type="dxa"/>
          </w:tcPr>
          <w:p w14:paraId="0701984B" w14:textId="6A447D33" w:rsidR="009375A8" w:rsidRPr="00815E62" w:rsidRDefault="00815E62" w:rsidP="0009746B">
            <w:pPr>
              <w:rPr>
                <w:rFonts w:ascii="Cambria" w:hAnsi="Cambria" w:cs="Arial"/>
                <w:sz w:val="24"/>
                <w:szCs w:val="24"/>
                <w:lang w:val="en-GB"/>
              </w:rPr>
            </w:pPr>
            <w:r>
              <w:rPr>
                <w:rFonts w:ascii="Cambria" w:hAnsi="Cambria"/>
                <w:sz w:val="24"/>
                <w:szCs w:val="24"/>
              </w:rPr>
              <w:t>10</w:t>
            </w:r>
          </w:p>
        </w:tc>
        <w:tc>
          <w:tcPr>
            <w:tcW w:w="4672" w:type="dxa"/>
          </w:tcPr>
          <w:p w14:paraId="633C22BA" w14:textId="54AC1A43"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Total phosphorus, P </w:t>
            </w:r>
          </w:p>
        </w:tc>
        <w:tc>
          <w:tcPr>
            <w:tcW w:w="2115" w:type="dxa"/>
          </w:tcPr>
          <w:p w14:paraId="150D1D3A" w14:textId="48529719"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&lt; 50 mg/l</w:t>
            </w:r>
          </w:p>
        </w:tc>
        <w:tc>
          <w:tcPr>
            <w:tcW w:w="2358" w:type="dxa"/>
          </w:tcPr>
          <w:p w14:paraId="332703E0" w14:textId="5382463D" w:rsidR="009375A8" w:rsidRPr="00815E62" w:rsidRDefault="009375A8"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t>APHA method 4500-P</w:t>
            </w:r>
          </w:p>
        </w:tc>
      </w:tr>
      <w:tr w:rsidR="009375A8" w:rsidRPr="00815E62" w14:paraId="0ED7B8E5" w14:textId="77777777" w:rsidTr="000C10D5">
        <w:trPr>
          <w:jc w:val="center"/>
        </w:trPr>
        <w:tc>
          <w:tcPr>
            <w:tcW w:w="920" w:type="dxa"/>
          </w:tcPr>
          <w:p w14:paraId="1230AF37" w14:textId="67C34A9C" w:rsidR="009375A8" w:rsidRPr="00815E62" w:rsidRDefault="00815E62" w:rsidP="0009746B">
            <w:pPr>
              <w:rPr>
                <w:rFonts w:ascii="Cambria" w:eastAsia="Times New Roman" w:hAnsi="Cambria" w:cs="Arial"/>
                <w:color w:val="000000"/>
                <w:sz w:val="24"/>
                <w:szCs w:val="24"/>
                <w:lang w:val="en-GB" w:eastAsia="fr-ML"/>
              </w:rPr>
            </w:pPr>
            <w:r>
              <w:rPr>
                <w:rFonts w:ascii="Cambria" w:hAnsi="Cambria"/>
                <w:sz w:val="24"/>
                <w:szCs w:val="24"/>
              </w:rPr>
              <w:t>11</w:t>
            </w:r>
          </w:p>
        </w:tc>
        <w:tc>
          <w:tcPr>
            <w:tcW w:w="4672" w:type="dxa"/>
          </w:tcPr>
          <w:p w14:paraId="70BE9BD5" w14:textId="701E41CB"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Lead </w:t>
            </w:r>
          </w:p>
        </w:tc>
        <w:tc>
          <w:tcPr>
            <w:tcW w:w="2115" w:type="dxa"/>
          </w:tcPr>
          <w:p w14:paraId="5B6D25D3" w14:textId="447DF34E"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&lt; 0,5 mg/l</w:t>
            </w:r>
          </w:p>
        </w:tc>
        <w:tc>
          <w:tcPr>
            <w:tcW w:w="2358" w:type="dxa"/>
          </w:tcPr>
          <w:p w14:paraId="4856CF67" w14:textId="77777777" w:rsidR="009375A8" w:rsidRPr="00815E62" w:rsidRDefault="009375A8" w:rsidP="0009746B">
            <w:pPr>
              <w:jc w:val="center"/>
              <w:rPr>
                <w:rFonts w:ascii="Cambria" w:hAnsi="Cambria"/>
                <w:sz w:val="24"/>
                <w:szCs w:val="24"/>
              </w:rPr>
            </w:pPr>
            <w:r w:rsidRPr="00815E62">
              <w:rPr>
                <w:rFonts w:ascii="Cambria" w:hAnsi="Cambria"/>
                <w:sz w:val="24"/>
                <w:szCs w:val="24"/>
              </w:rPr>
              <w:t>ISO 8288</w:t>
            </w:r>
          </w:p>
          <w:p w14:paraId="0550FBC7" w14:textId="7B23422A" w:rsidR="000C10D5" w:rsidRPr="00815E62" w:rsidRDefault="000C10D5" w:rsidP="0009746B">
            <w:pPr>
              <w:jc w:val="center"/>
              <w:rPr>
                <w:rFonts w:ascii="Cambria" w:hAnsi="Cambria" w:cs="Arial"/>
                <w:sz w:val="24"/>
                <w:szCs w:val="24"/>
                <w:lang w:val="en-GB"/>
              </w:rPr>
            </w:pPr>
            <w:r w:rsidRPr="00815E62">
              <w:rPr>
                <w:rFonts w:ascii="Cambria" w:hAnsi="Cambria"/>
                <w:sz w:val="24"/>
                <w:szCs w:val="24"/>
              </w:rPr>
              <w:t>ISO 11885</w:t>
            </w:r>
          </w:p>
        </w:tc>
      </w:tr>
      <w:tr w:rsidR="009375A8" w:rsidRPr="00815E62" w14:paraId="47B38DFA" w14:textId="77777777" w:rsidTr="000C10D5">
        <w:trPr>
          <w:jc w:val="center"/>
        </w:trPr>
        <w:tc>
          <w:tcPr>
            <w:tcW w:w="920" w:type="dxa"/>
          </w:tcPr>
          <w:p w14:paraId="399207FB" w14:textId="40CF8D07" w:rsidR="009375A8" w:rsidRPr="00815E62" w:rsidRDefault="00815E62" w:rsidP="0009746B">
            <w:pPr>
              <w:rPr>
                <w:rFonts w:ascii="Cambria" w:eastAsia="Times New Roman" w:hAnsi="Cambria" w:cs="Arial"/>
                <w:color w:val="000000"/>
                <w:sz w:val="24"/>
                <w:szCs w:val="24"/>
                <w:lang w:val="en-GB" w:eastAsia="fr-ML"/>
              </w:rPr>
            </w:pPr>
            <w:r>
              <w:rPr>
                <w:rFonts w:ascii="Cambria" w:hAnsi="Cambria"/>
                <w:sz w:val="24"/>
                <w:szCs w:val="24"/>
              </w:rPr>
              <w:t>12</w:t>
            </w:r>
          </w:p>
        </w:tc>
        <w:tc>
          <w:tcPr>
            <w:tcW w:w="4672" w:type="dxa"/>
          </w:tcPr>
          <w:p w14:paraId="3248F356" w14:textId="666DBA7B"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Total Chromium </w:t>
            </w:r>
          </w:p>
        </w:tc>
        <w:tc>
          <w:tcPr>
            <w:tcW w:w="2115" w:type="dxa"/>
          </w:tcPr>
          <w:p w14:paraId="33AC0B33" w14:textId="530DE5A8"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&lt; 0,5 mg/l</w:t>
            </w:r>
          </w:p>
        </w:tc>
        <w:tc>
          <w:tcPr>
            <w:tcW w:w="2358" w:type="dxa"/>
          </w:tcPr>
          <w:p w14:paraId="6A367F03" w14:textId="6F29FFB3"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ISO 9174</w:t>
            </w:r>
          </w:p>
        </w:tc>
      </w:tr>
      <w:tr w:rsidR="009375A8" w:rsidRPr="00815E62" w14:paraId="6EA03835" w14:textId="77777777" w:rsidTr="000C10D5">
        <w:trPr>
          <w:jc w:val="center"/>
        </w:trPr>
        <w:tc>
          <w:tcPr>
            <w:tcW w:w="920" w:type="dxa"/>
          </w:tcPr>
          <w:p w14:paraId="4E5A7B46" w14:textId="1813CD40" w:rsidR="009375A8" w:rsidRPr="00815E62" w:rsidRDefault="00815E62" w:rsidP="0009746B">
            <w:pPr>
              <w:rPr>
                <w:rFonts w:ascii="Cambria" w:eastAsia="Times New Roman" w:hAnsi="Cambria" w:cs="Arial"/>
                <w:color w:val="000000"/>
                <w:sz w:val="24"/>
                <w:szCs w:val="24"/>
                <w:lang w:val="en-GB" w:eastAsia="fr-ML"/>
              </w:rPr>
            </w:pPr>
            <w:r>
              <w:rPr>
                <w:rFonts w:ascii="Cambria" w:hAnsi="Cambria"/>
                <w:sz w:val="24"/>
                <w:szCs w:val="24"/>
              </w:rPr>
              <w:t>13</w:t>
            </w:r>
          </w:p>
        </w:tc>
        <w:tc>
          <w:tcPr>
            <w:tcW w:w="4672" w:type="dxa"/>
          </w:tcPr>
          <w:p w14:paraId="003802E7" w14:textId="7C1BA824"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Copper </w:t>
            </w:r>
          </w:p>
        </w:tc>
        <w:tc>
          <w:tcPr>
            <w:tcW w:w="2115" w:type="dxa"/>
          </w:tcPr>
          <w:p w14:paraId="7FD3FC8E" w14:textId="617A69C7"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&lt; 0,5 mg/l</w:t>
            </w:r>
          </w:p>
        </w:tc>
        <w:tc>
          <w:tcPr>
            <w:tcW w:w="2358" w:type="dxa"/>
          </w:tcPr>
          <w:p w14:paraId="261AAF8A" w14:textId="77777777" w:rsidR="009375A8" w:rsidRPr="00815E62" w:rsidRDefault="009375A8" w:rsidP="0009746B">
            <w:pPr>
              <w:jc w:val="center"/>
              <w:rPr>
                <w:rFonts w:ascii="Cambria" w:hAnsi="Cambria"/>
                <w:sz w:val="24"/>
                <w:szCs w:val="24"/>
              </w:rPr>
            </w:pPr>
            <w:r w:rsidRPr="00815E62">
              <w:rPr>
                <w:rFonts w:ascii="Cambria" w:hAnsi="Cambria"/>
                <w:sz w:val="24"/>
                <w:szCs w:val="24"/>
              </w:rPr>
              <w:t>ISO 8288</w:t>
            </w:r>
          </w:p>
          <w:p w14:paraId="028CCCFA" w14:textId="1DD3082D" w:rsidR="000C10D5" w:rsidRPr="00815E62" w:rsidRDefault="000C10D5" w:rsidP="0009746B">
            <w:pPr>
              <w:jc w:val="center"/>
              <w:rPr>
                <w:rFonts w:ascii="Cambria" w:hAnsi="Cambria" w:cs="Arial"/>
                <w:sz w:val="24"/>
                <w:szCs w:val="24"/>
                <w:lang w:val="en-GB"/>
              </w:rPr>
            </w:pPr>
            <w:r w:rsidRPr="00815E62">
              <w:rPr>
                <w:rFonts w:ascii="Cambria" w:hAnsi="Cambria"/>
                <w:sz w:val="24"/>
                <w:szCs w:val="24"/>
              </w:rPr>
              <w:t>ISO 11885</w:t>
            </w:r>
          </w:p>
        </w:tc>
      </w:tr>
      <w:tr w:rsidR="009375A8" w:rsidRPr="00815E62" w14:paraId="76496095" w14:textId="77777777" w:rsidTr="000C10D5">
        <w:trPr>
          <w:jc w:val="center"/>
        </w:trPr>
        <w:tc>
          <w:tcPr>
            <w:tcW w:w="920" w:type="dxa"/>
          </w:tcPr>
          <w:p w14:paraId="5E59A647" w14:textId="5D03C281" w:rsidR="009375A8" w:rsidRPr="00815E62" w:rsidRDefault="00815E62" w:rsidP="0009746B">
            <w:pPr>
              <w:rPr>
                <w:rFonts w:ascii="Cambria" w:eastAsia="Times New Roman" w:hAnsi="Cambria" w:cs="Arial"/>
                <w:color w:val="000000"/>
                <w:sz w:val="24"/>
                <w:szCs w:val="24"/>
                <w:lang w:val="en-GB" w:eastAsia="fr-ML"/>
              </w:rPr>
            </w:pPr>
            <w:r>
              <w:rPr>
                <w:rFonts w:ascii="Cambria" w:hAnsi="Cambria"/>
                <w:sz w:val="24"/>
                <w:szCs w:val="24"/>
              </w:rPr>
              <w:t>14</w:t>
            </w:r>
          </w:p>
        </w:tc>
        <w:tc>
          <w:tcPr>
            <w:tcW w:w="4672" w:type="dxa"/>
          </w:tcPr>
          <w:p w14:paraId="304CE748" w14:textId="17512FB7" w:rsidR="009375A8" w:rsidRPr="00815E62" w:rsidRDefault="009375A8" w:rsidP="0009746B">
            <w:pPr>
              <w:rPr>
                <w:rFonts w:ascii="Cambria" w:hAnsi="Cambria" w:cs="Arial"/>
                <w:sz w:val="24"/>
                <w:szCs w:val="24"/>
                <w:lang w:val="en-GB"/>
              </w:rPr>
            </w:pPr>
            <w:r w:rsidRPr="00815E62">
              <w:rPr>
                <w:rFonts w:ascii="Cambria" w:hAnsi="Cambria"/>
                <w:sz w:val="24"/>
                <w:szCs w:val="24"/>
              </w:rPr>
              <w:t xml:space="preserve">Zinc </w:t>
            </w:r>
          </w:p>
        </w:tc>
        <w:tc>
          <w:tcPr>
            <w:tcW w:w="2115" w:type="dxa"/>
          </w:tcPr>
          <w:p w14:paraId="115187CE" w14:textId="3D81EAA8" w:rsidR="009375A8" w:rsidRPr="00815E62" w:rsidRDefault="009375A8" w:rsidP="0009746B">
            <w:pPr>
              <w:jc w:val="center"/>
              <w:rPr>
                <w:rFonts w:ascii="Cambria" w:hAnsi="Cambria" w:cs="Arial"/>
                <w:sz w:val="24"/>
                <w:szCs w:val="24"/>
                <w:lang w:val="en-GB"/>
              </w:rPr>
            </w:pPr>
            <w:r w:rsidRPr="00815E62">
              <w:rPr>
                <w:rFonts w:ascii="Cambria" w:hAnsi="Cambria"/>
                <w:sz w:val="24"/>
                <w:szCs w:val="24"/>
              </w:rPr>
              <w:t>&lt; 2 mg/l</w:t>
            </w:r>
          </w:p>
        </w:tc>
        <w:tc>
          <w:tcPr>
            <w:tcW w:w="2358" w:type="dxa"/>
          </w:tcPr>
          <w:p w14:paraId="4E7B2955" w14:textId="77777777" w:rsidR="009375A8" w:rsidRPr="00815E62" w:rsidRDefault="009375A8" w:rsidP="0009746B">
            <w:pPr>
              <w:jc w:val="center"/>
              <w:rPr>
                <w:rFonts w:ascii="Cambria" w:hAnsi="Cambria"/>
                <w:sz w:val="24"/>
                <w:szCs w:val="24"/>
              </w:rPr>
            </w:pPr>
            <w:r w:rsidRPr="00815E62">
              <w:rPr>
                <w:rFonts w:ascii="Cambria" w:hAnsi="Cambria"/>
                <w:sz w:val="24"/>
                <w:szCs w:val="24"/>
              </w:rPr>
              <w:t>ISO 8288</w:t>
            </w:r>
          </w:p>
          <w:p w14:paraId="7FD3AAB8" w14:textId="243212A4" w:rsidR="000C10D5" w:rsidRPr="00815E62" w:rsidRDefault="000C10D5" w:rsidP="0009746B">
            <w:pPr>
              <w:jc w:val="center"/>
              <w:rPr>
                <w:rFonts w:ascii="Cambria" w:hAnsi="Cambria" w:cs="Arial"/>
                <w:sz w:val="24"/>
                <w:szCs w:val="24"/>
                <w:lang w:val="en-GB"/>
              </w:rPr>
            </w:pPr>
            <w:r w:rsidRPr="00815E62">
              <w:rPr>
                <w:rFonts w:ascii="Cambria" w:hAnsi="Cambria"/>
                <w:sz w:val="24"/>
                <w:szCs w:val="24"/>
              </w:rPr>
              <w:t>ISO 11885</w:t>
            </w:r>
          </w:p>
        </w:tc>
      </w:tr>
      <w:tr w:rsidR="009375A8" w:rsidRPr="00815E62" w14:paraId="1E9FC12F" w14:textId="77777777" w:rsidTr="000C10D5">
        <w:trPr>
          <w:jc w:val="center"/>
        </w:trPr>
        <w:tc>
          <w:tcPr>
            <w:tcW w:w="920" w:type="dxa"/>
          </w:tcPr>
          <w:p w14:paraId="6A212FAF" w14:textId="0C60820F" w:rsidR="009375A8" w:rsidRPr="00815E62" w:rsidRDefault="00815E62" w:rsidP="0009746B">
            <w:pPr>
              <w:rPr>
                <w:rFonts w:ascii="Cambria" w:eastAsia="Times New Roman" w:hAnsi="Cambria" w:cs="Arial"/>
                <w:color w:val="000000"/>
                <w:sz w:val="24"/>
                <w:szCs w:val="24"/>
                <w:lang w:val="en-GB" w:eastAsia="fr-ML"/>
              </w:rPr>
            </w:pPr>
            <w:r>
              <w:rPr>
                <w:rFonts w:ascii="Cambria" w:hAnsi="Cambria"/>
                <w:sz w:val="24"/>
                <w:szCs w:val="24"/>
              </w:rPr>
              <w:t>15</w:t>
            </w:r>
          </w:p>
        </w:tc>
        <w:tc>
          <w:tcPr>
            <w:tcW w:w="4672" w:type="dxa"/>
          </w:tcPr>
          <w:p w14:paraId="162F3447" w14:textId="6C610455" w:rsidR="009375A8" w:rsidRPr="00815E62" w:rsidRDefault="009375A8" w:rsidP="0009746B">
            <w:pPr>
              <w:rPr>
                <w:rFonts w:ascii="Cambria" w:eastAsia="Times New Roman" w:hAnsi="Cambria" w:cs="Arial"/>
                <w:color w:val="000000"/>
                <w:sz w:val="24"/>
                <w:szCs w:val="24"/>
                <w:lang w:val="en-GB" w:eastAsia="fr-ML"/>
              </w:rPr>
            </w:pPr>
            <w:r w:rsidRPr="00815E62">
              <w:rPr>
                <w:rFonts w:ascii="Cambria" w:hAnsi="Cambria"/>
                <w:sz w:val="24"/>
                <w:szCs w:val="24"/>
              </w:rPr>
              <w:t>Phenolic index</w:t>
            </w:r>
          </w:p>
        </w:tc>
        <w:tc>
          <w:tcPr>
            <w:tcW w:w="2115" w:type="dxa"/>
          </w:tcPr>
          <w:p w14:paraId="5708415F" w14:textId="7A25A6E4" w:rsidR="000C10D5" w:rsidRPr="00815E62" w:rsidRDefault="009375A8" w:rsidP="000C10D5">
            <w:pPr>
              <w:jc w:val="center"/>
              <w:rPr>
                <w:rFonts w:ascii="Cambria" w:eastAsia="Times New Roman" w:hAnsi="Cambria" w:cs="Arial"/>
                <w:color w:val="000000"/>
                <w:sz w:val="24"/>
                <w:szCs w:val="24"/>
                <w:lang w:val="en-GB" w:eastAsia="fr-ML"/>
              </w:rPr>
            </w:pPr>
            <w:r w:rsidRPr="00815E62">
              <w:rPr>
                <w:rFonts w:ascii="Cambria" w:hAnsi="Cambria"/>
                <w:sz w:val="24"/>
                <w:szCs w:val="24"/>
              </w:rPr>
              <w:t>0,3 mg/l</w:t>
            </w:r>
          </w:p>
          <w:p w14:paraId="2BF54A42" w14:textId="6B63FA9B" w:rsidR="009375A8" w:rsidRPr="00815E62" w:rsidRDefault="009375A8" w:rsidP="000C10D5">
            <w:pPr>
              <w:jc w:val="center"/>
              <w:rPr>
                <w:rFonts w:ascii="Cambria" w:eastAsia="Times New Roman" w:hAnsi="Cambria" w:cs="Arial"/>
                <w:color w:val="000000"/>
                <w:sz w:val="24"/>
                <w:szCs w:val="24"/>
                <w:lang w:val="en-GB" w:eastAsia="fr-ML"/>
              </w:rPr>
            </w:pPr>
          </w:p>
        </w:tc>
        <w:tc>
          <w:tcPr>
            <w:tcW w:w="2358" w:type="dxa"/>
          </w:tcPr>
          <w:p w14:paraId="2C1E22E6" w14:textId="77777777" w:rsidR="009375A8" w:rsidRPr="00815E62" w:rsidRDefault="009375A8" w:rsidP="0009746B">
            <w:pPr>
              <w:jc w:val="center"/>
              <w:rPr>
                <w:rFonts w:ascii="Cambria" w:hAnsi="Cambria"/>
                <w:sz w:val="24"/>
                <w:szCs w:val="24"/>
              </w:rPr>
            </w:pPr>
            <w:r w:rsidRPr="00815E62">
              <w:rPr>
                <w:rFonts w:ascii="Cambria" w:hAnsi="Cambria"/>
                <w:sz w:val="24"/>
                <w:szCs w:val="24"/>
              </w:rPr>
              <w:t>ISO 6439</w:t>
            </w:r>
          </w:p>
          <w:p w14:paraId="71C93CAE" w14:textId="77777777" w:rsidR="000C10D5" w:rsidRPr="00815E62" w:rsidRDefault="000C10D5" w:rsidP="0009746B">
            <w:pPr>
              <w:jc w:val="center"/>
              <w:rPr>
                <w:rFonts w:ascii="Cambria" w:hAnsi="Cambria"/>
                <w:sz w:val="24"/>
                <w:szCs w:val="24"/>
              </w:rPr>
            </w:pPr>
            <w:r w:rsidRPr="00815E62">
              <w:rPr>
                <w:rFonts w:ascii="Cambria" w:hAnsi="Cambria"/>
                <w:sz w:val="24"/>
                <w:szCs w:val="24"/>
              </w:rPr>
              <w:t>USEPA 420.1</w:t>
            </w:r>
          </w:p>
          <w:p w14:paraId="7C2E7DDF" w14:textId="699E67E3" w:rsidR="000C10D5" w:rsidRPr="00815E62" w:rsidRDefault="000C10D5" w:rsidP="0009746B">
            <w:pPr>
              <w:jc w:val="center"/>
              <w:rPr>
                <w:rFonts w:ascii="Cambria" w:eastAsia="Times New Roman" w:hAnsi="Cambria" w:cs="Arial"/>
                <w:color w:val="000000"/>
                <w:sz w:val="24"/>
                <w:szCs w:val="24"/>
                <w:lang w:val="en-GB" w:eastAsia="fr-ML"/>
              </w:rPr>
            </w:pPr>
            <w:r w:rsidRPr="00815E62">
              <w:rPr>
                <w:rFonts w:ascii="Cambria" w:hAnsi="Cambria"/>
                <w:sz w:val="24"/>
                <w:szCs w:val="24"/>
              </w:rPr>
              <w:lastRenderedPageBreak/>
              <w:t>APHA 5530 B / C / D</w:t>
            </w:r>
          </w:p>
        </w:tc>
      </w:tr>
      <w:tr w:rsidR="000C10D5" w:rsidRPr="00815E62" w14:paraId="2F2E9732" w14:textId="77777777" w:rsidTr="000C10D5">
        <w:trPr>
          <w:jc w:val="center"/>
        </w:trPr>
        <w:tc>
          <w:tcPr>
            <w:tcW w:w="920" w:type="dxa"/>
          </w:tcPr>
          <w:p w14:paraId="5569BBCC" w14:textId="213A2A37" w:rsidR="000C10D5" w:rsidRPr="00815E62" w:rsidRDefault="00815E62" w:rsidP="0009746B">
            <w:pPr>
              <w:rPr>
                <w:rFonts w:ascii="Cambria" w:hAnsi="Cambria"/>
                <w:sz w:val="24"/>
                <w:szCs w:val="24"/>
              </w:rPr>
            </w:pPr>
            <w:r>
              <w:rPr>
                <w:rFonts w:ascii="Cambria" w:hAnsi="Cambria"/>
                <w:sz w:val="24"/>
                <w:szCs w:val="24"/>
              </w:rPr>
              <w:lastRenderedPageBreak/>
              <w:t>16</w:t>
            </w:r>
          </w:p>
        </w:tc>
        <w:tc>
          <w:tcPr>
            <w:tcW w:w="4672" w:type="dxa"/>
          </w:tcPr>
          <w:p w14:paraId="62710199" w14:textId="742C0090" w:rsidR="000C10D5" w:rsidRPr="00815E62" w:rsidRDefault="000C10D5" w:rsidP="000C10D5">
            <w:pPr>
              <w:rPr>
                <w:rFonts w:ascii="Cambria" w:hAnsi="Cambria"/>
                <w:sz w:val="24"/>
                <w:szCs w:val="24"/>
              </w:rPr>
            </w:pPr>
            <w:r w:rsidRPr="00815E62">
              <w:rPr>
                <w:rFonts w:ascii="Cambria" w:hAnsi="Cambria"/>
                <w:sz w:val="24"/>
                <w:szCs w:val="24"/>
              </w:rPr>
              <w:t>Hexavalent chromium</w:t>
            </w:r>
            <w:r w:rsidRPr="00815E62">
              <w:rPr>
                <w:rFonts w:ascii="Cambria" w:hAnsi="Cambria"/>
                <w:sz w:val="24"/>
                <w:szCs w:val="24"/>
              </w:rPr>
              <w:tab/>
            </w:r>
            <w:r w:rsidRPr="00815E62">
              <w:rPr>
                <w:rFonts w:ascii="Cambria" w:hAnsi="Cambria"/>
                <w:sz w:val="24"/>
                <w:szCs w:val="24"/>
              </w:rPr>
              <w:tab/>
            </w:r>
          </w:p>
          <w:p w14:paraId="54567758" w14:textId="4892A8F6" w:rsidR="000C10D5" w:rsidRPr="00815E62" w:rsidRDefault="000C10D5" w:rsidP="000C10D5">
            <w:pPr>
              <w:rPr>
                <w:rFonts w:ascii="Cambria" w:hAnsi="Cambria"/>
                <w:sz w:val="24"/>
                <w:szCs w:val="24"/>
              </w:rPr>
            </w:pPr>
          </w:p>
        </w:tc>
        <w:tc>
          <w:tcPr>
            <w:tcW w:w="2115" w:type="dxa"/>
          </w:tcPr>
          <w:p w14:paraId="142D5CF0" w14:textId="0A5E2BA4" w:rsidR="000C10D5" w:rsidRPr="00815E62" w:rsidRDefault="000C10D5" w:rsidP="0009746B">
            <w:pPr>
              <w:jc w:val="center"/>
              <w:rPr>
                <w:rFonts w:ascii="Cambria" w:hAnsi="Cambria"/>
                <w:sz w:val="24"/>
                <w:szCs w:val="24"/>
              </w:rPr>
            </w:pPr>
            <w:r w:rsidRPr="00815E62">
              <w:rPr>
                <w:rFonts w:ascii="Cambria" w:hAnsi="Cambria"/>
                <w:sz w:val="24"/>
                <w:szCs w:val="24"/>
              </w:rPr>
              <w:t>0,1 mg/l</w:t>
            </w:r>
          </w:p>
        </w:tc>
        <w:tc>
          <w:tcPr>
            <w:tcW w:w="2358" w:type="dxa"/>
          </w:tcPr>
          <w:p w14:paraId="518B74CE" w14:textId="77777777" w:rsidR="000C10D5" w:rsidRPr="00815E62" w:rsidRDefault="000C10D5" w:rsidP="000C10D5">
            <w:pPr>
              <w:jc w:val="center"/>
              <w:rPr>
                <w:rFonts w:ascii="Cambria" w:hAnsi="Cambria"/>
                <w:sz w:val="24"/>
                <w:szCs w:val="24"/>
              </w:rPr>
            </w:pPr>
            <w:r w:rsidRPr="00815E62">
              <w:rPr>
                <w:rFonts w:ascii="Cambria" w:hAnsi="Cambria"/>
                <w:sz w:val="24"/>
                <w:szCs w:val="24"/>
              </w:rPr>
              <w:t>ASTM D5257-1</w:t>
            </w:r>
          </w:p>
          <w:p w14:paraId="2B53213B" w14:textId="6E0CE8F6" w:rsidR="000C10D5" w:rsidRPr="00815E62" w:rsidRDefault="000C10D5" w:rsidP="000C10D5">
            <w:pPr>
              <w:jc w:val="center"/>
              <w:rPr>
                <w:rFonts w:ascii="Cambria" w:hAnsi="Cambria"/>
                <w:sz w:val="24"/>
                <w:szCs w:val="24"/>
              </w:rPr>
            </w:pPr>
            <w:r w:rsidRPr="00815E62">
              <w:rPr>
                <w:rFonts w:ascii="Cambria" w:hAnsi="Cambria"/>
                <w:sz w:val="24"/>
                <w:szCs w:val="24"/>
              </w:rPr>
              <w:t>USEPA 7199</w:t>
            </w:r>
          </w:p>
        </w:tc>
      </w:tr>
      <w:tr w:rsidR="000C10D5" w:rsidRPr="00815E62" w14:paraId="67B3ECDD" w14:textId="77777777" w:rsidTr="000C10D5">
        <w:trPr>
          <w:jc w:val="center"/>
        </w:trPr>
        <w:tc>
          <w:tcPr>
            <w:tcW w:w="920" w:type="dxa"/>
          </w:tcPr>
          <w:p w14:paraId="5235A317" w14:textId="6F519174" w:rsidR="000C10D5" w:rsidRPr="00815E62" w:rsidRDefault="000C10D5" w:rsidP="0009746B">
            <w:pPr>
              <w:rPr>
                <w:rFonts w:ascii="Cambria" w:hAnsi="Cambria"/>
                <w:sz w:val="24"/>
                <w:szCs w:val="24"/>
              </w:rPr>
            </w:pPr>
            <w:r w:rsidRPr="00815E62">
              <w:rPr>
                <w:rFonts w:ascii="Cambria" w:hAnsi="Cambria"/>
                <w:sz w:val="24"/>
                <w:szCs w:val="24"/>
              </w:rPr>
              <w:t>1</w:t>
            </w:r>
            <w:r w:rsidR="00815E62">
              <w:rPr>
                <w:rFonts w:ascii="Cambria" w:hAnsi="Cambria"/>
                <w:sz w:val="24"/>
                <w:szCs w:val="24"/>
              </w:rPr>
              <w:t>7</w:t>
            </w:r>
          </w:p>
        </w:tc>
        <w:tc>
          <w:tcPr>
            <w:tcW w:w="4672" w:type="dxa"/>
          </w:tcPr>
          <w:p w14:paraId="6EBE83B7" w14:textId="5C9FF92F" w:rsidR="000C10D5" w:rsidRPr="00815E62" w:rsidRDefault="000C10D5" w:rsidP="0009746B">
            <w:pPr>
              <w:rPr>
                <w:rFonts w:ascii="Cambria" w:hAnsi="Cambria"/>
                <w:sz w:val="24"/>
                <w:szCs w:val="24"/>
              </w:rPr>
            </w:pPr>
            <w:r w:rsidRPr="00815E62">
              <w:rPr>
                <w:rFonts w:ascii="Cambria" w:hAnsi="Cambria" w:cstheme="minorHAnsi"/>
                <w:color w:val="000000"/>
                <w:sz w:val="24"/>
                <w:szCs w:val="24"/>
                <w:lang w:eastAsia="fr-ML"/>
              </w:rPr>
              <w:t>Total cyanide</w:t>
            </w:r>
          </w:p>
        </w:tc>
        <w:tc>
          <w:tcPr>
            <w:tcW w:w="2115" w:type="dxa"/>
          </w:tcPr>
          <w:p w14:paraId="1DD005EF" w14:textId="541180CA" w:rsidR="000C10D5" w:rsidRPr="00815E62" w:rsidRDefault="000C10D5" w:rsidP="0009746B">
            <w:pPr>
              <w:jc w:val="center"/>
              <w:rPr>
                <w:rFonts w:ascii="Cambria" w:hAnsi="Cambria"/>
                <w:sz w:val="24"/>
                <w:szCs w:val="24"/>
              </w:rPr>
            </w:pPr>
            <w:r w:rsidRPr="00815E62">
              <w:rPr>
                <w:rFonts w:ascii="Cambria" w:hAnsi="Cambria" w:cstheme="minorHAnsi"/>
                <w:color w:val="000000"/>
                <w:sz w:val="24"/>
                <w:szCs w:val="24"/>
                <w:lang w:eastAsia="fr-ML"/>
              </w:rPr>
              <w:t>0,1 mg/l</w:t>
            </w:r>
          </w:p>
        </w:tc>
        <w:tc>
          <w:tcPr>
            <w:tcW w:w="2358" w:type="dxa"/>
          </w:tcPr>
          <w:p w14:paraId="35A7F013" w14:textId="77777777" w:rsidR="000C10D5" w:rsidRPr="00815E62" w:rsidRDefault="000C10D5" w:rsidP="000C10D5">
            <w:pPr>
              <w:jc w:val="center"/>
              <w:rPr>
                <w:rFonts w:ascii="Cambria" w:hAnsi="Cambria" w:cstheme="minorHAnsi"/>
                <w:color w:val="000000"/>
                <w:sz w:val="24"/>
                <w:szCs w:val="24"/>
                <w:lang w:eastAsia="fr-ML"/>
              </w:rPr>
            </w:pPr>
            <w:r w:rsidRPr="00815E62">
              <w:rPr>
                <w:rFonts w:ascii="Cambria" w:hAnsi="Cambria" w:cstheme="minorHAnsi"/>
                <w:color w:val="000000"/>
                <w:sz w:val="24"/>
                <w:szCs w:val="24"/>
                <w:lang w:eastAsia="fr-ML"/>
              </w:rPr>
              <w:t>ASTM D2036</w:t>
            </w:r>
          </w:p>
          <w:p w14:paraId="50805E71" w14:textId="06B1D110" w:rsidR="000C10D5" w:rsidRPr="00815E62" w:rsidRDefault="000C10D5" w:rsidP="000C10D5">
            <w:pPr>
              <w:jc w:val="center"/>
              <w:rPr>
                <w:rFonts w:ascii="Cambria" w:hAnsi="Cambria"/>
                <w:sz w:val="24"/>
                <w:szCs w:val="24"/>
              </w:rPr>
            </w:pPr>
            <w:r w:rsidRPr="00815E62">
              <w:rPr>
                <w:rFonts w:ascii="Cambria" w:hAnsi="Cambria" w:cstheme="minorHAnsi"/>
                <w:color w:val="000000"/>
                <w:sz w:val="24"/>
                <w:szCs w:val="24"/>
                <w:lang w:eastAsia="fr-ML"/>
              </w:rPr>
              <w:t>US EPA 335.2</w:t>
            </w:r>
          </w:p>
        </w:tc>
      </w:tr>
      <w:tr w:rsidR="000C10D5" w:rsidRPr="00815E62" w14:paraId="7C9008CF" w14:textId="77777777" w:rsidTr="000C10D5">
        <w:trPr>
          <w:jc w:val="center"/>
        </w:trPr>
        <w:tc>
          <w:tcPr>
            <w:tcW w:w="920" w:type="dxa"/>
          </w:tcPr>
          <w:p w14:paraId="2008AB17" w14:textId="420A3FDB" w:rsidR="000C10D5" w:rsidRPr="00815E62" w:rsidRDefault="00815E62" w:rsidP="0009746B">
            <w:pPr>
              <w:rPr>
                <w:rFonts w:ascii="Cambria" w:hAnsi="Cambria"/>
                <w:sz w:val="24"/>
                <w:szCs w:val="24"/>
              </w:rPr>
            </w:pPr>
            <w:r>
              <w:rPr>
                <w:rFonts w:ascii="Cambria" w:hAnsi="Cambria"/>
                <w:sz w:val="24"/>
                <w:szCs w:val="24"/>
              </w:rPr>
              <w:t>18</w:t>
            </w:r>
          </w:p>
        </w:tc>
        <w:tc>
          <w:tcPr>
            <w:tcW w:w="4672" w:type="dxa"/>
          </w:tcPr>
          <w:p w14:paraId="079849A1" w14:textId="1293576C" w:rsidR="000C10D5" w:rsidRPr="00815E62" w:rsidRDefault="000C10D5" w:rsidP="0009746B">
            <w:pPr>
              <w:rPr>
                <w:rFonts w:ascii="Cambria" w:hAnsi="Cambria"/>
                <w:sz w:val="24"/>
                <w:szCs w:val="24"/>
              </w:rPr>
            </w:pPr>
            <w:r w:rsidRPr="00815E62">
              <w:rPr>
                <w:rFonts w:ascii="Cambria" w:hAnsi="Cambria" w:cstheme="minorHAnsi"/>
                <w:color w:val="000000"/>
                <w:sz w:val="24"/>
                <w:szCs w:val="24"/>
                <w:lang w:eastAsia="fr-ML"/>
              </w:rPr>
              <w:t>AOX Halogenated Organic Compounds</w:t>
            </w:r>
          </w:p>
        </w:tc>
        <w:tc>
          <w:tcPr>
            <w:tcW w:w="2115" w:type="dxa"/>
          </w:tcPr>
          <w:p w14:paraId="784D68C5" w14:textId="352F3F66" w:rsidR="000C10D5" w:rsidRPr="00815E62" w:rsidRDefault="000C10D5" w:rsidP="0009746B">
            <w:pPr>
              <w:jc w:val="center"/>
              <w:rPr>
                <w:rFonts w:ascii="Cambria" w:hAnsi="Cambria"/>
                <w:sz w:val="24"/>
                <w:szCs w:val="24"/>
              </w:rPr>
            </w:pPr>
            <w:r w:rsidRPr="00815E62">
              <w:rPr>
                <w:rFonts w:ascii="Cambria" w:hAnsi="Cambria" w:cstheme="minorHAnsi"/>
                <w:color w:val="000000"/>
                <w:sz w:val="24"/>
                <w:szCs w:val="24"/>
                <w:lang w:eastAsia="fr-ML"/>
              </w:rPr>
              <w:t>5 mg/l</w:t>
            </w:r>
          </w:p>
        </w:tc>
        <w:tc>
          <w:tcPr>
            <w:tcW w:w="2358" w:type="dxa"/>
          </w:tcPr>
          <w:p w14:paraId="4CB9521D" w14:textId="77777777" w:rsidR="000C10D5" w:rsidRPr="00815E62" w:rsidRDefault="000C10D5" w:rsidP="0009746B">
            <w:pPr>
              <w:jc w:val="center"/>
              <w:rPr>
                <w:rFonts w:ascii="Cambria" w:hAnsi="Cambria"/>
                <w:sz w:val="24"/>
                <w:szCs w:val="24"/>
              </w:rPr>
            </w:pPr>
          </w:p>
        </w:tc>
      </w:tr>
      <w:tr w:rsidR="000C10D5" w:rsidRPr="00815E62" w14:paraId="2E54BF67" w14:textId="77777777" w:rsidTr="000C10D5">
        <w:trPr>
          <w:jc w:val="center"/>
        </w:trPr>
        <w:tc>
          <w:tcPr>
            <w:tcW w:w="920" w:type="dxa"/>
          </w:tcPr>
          <w:p w14:paraId="6B267F3D" w14:textId="2E58C895" w:rsidR="000C10D5" w:rsidRPr="00815E62" w:rsidRDefault="00815E62" w:rsidP="0009746B">
            <w:pPr>
              <w:rPr>
                <w:rFonts w:ascii="Cambria" w:hAnsi="Cambria"/>
                <w:sz w:val="24"/>
                <w:szCs w:val="24"/>
              </w:rPr>
            </w:pPr>
            <w:r>
              <w:rPr>
                <w:rFonts w:ascii="Cambria" w:hAnsi="Cambria"/>
                <w:sz w:val="24"/>
                <w:szCs w:val="24"/>
              </w:rPr>
              <w:t>19</w:t>
            </w:r>
          </w:p>
        </w:tc>
        <w:tc>
          <w:tcPr>
            <w:tcW w:w="4672" w:type="dxa"/>
          </w:tcPr>
          <w:p w14:paraId="616BC75B" w14:textId="77777777" w:rsidR="000C10D5" w:rsidRPr="00815E62" w:rsidRDefault="000C10D5" w:rsidP="000C10D5">
            <w:pPr>
              <w:rPr>
                <w:rFonts w:ascii="Cambria" w:eastAsia="Calibri" w:hAnsi="Cambria" w:cstheme="minorHAnsi"/>
                <w:sz w:val="24"/>
                <w:szCs w:val="24"/>
              </w:rPr>
            </w:pPr>
            <w:r w:rsidRPr="00815E62">
              <w:rPr>
                <w:rFonts w:ascii="Cambria" w:hAnsi="Cambria" w:cstheme="minorHAnsi"/>
                <w:color w:val="000000"/>
                <w:sz w:val="24"/>
                <w:szCs w:val="24"/>
                <w:lang w:eastAsia="fr-ML"/>
              </w:rPr>
              <w:t xml:space="preserve">Arsenic </w:t>
            </w:r>
          </w:p>
          <w:p w14:paraId="3EEC2678" w14:textId="77777777" w:rsidR="000C10D5" w:rsidRPr="00815E62" w:rsidRDefault="000C10D5" w:rsidP="000C10D5">
            <w:pPr>
              <w:jc w:val="center"/>
              <w:rPr>
                <w:rFonts w:ascii="Cambria" w:hAnsi="Cambria"/>
                <w:sz w:val="24"/>
                <w:szCs w:val="24"/>
              </w:rPr>
            </w:pPr>
          </w:p>
        </w:tc>
        <w:tc>
          <w:tcPr>
            <w:tcW w:w="2115" w:type="dxa"/>
          </w:tcPr>
          <w:p w14:paraId="048CA53C" w14:textId="131A5F2F" w:rsidR="000C10D5" w:rsidRPr="00815E62" w:rsidRDefault="000C10D5" w:rsidP="0009746B">
            <w:pPr>
              <w:jc w:val="center"/>
              <w:rPr>
                <w:rFonts w:ascii="Cambria" w:hAnsi="Cambria"/>
                <w:sz w:val="24"/>
                <w:szCs w:val="24"/>
              </w:rPr>
            </w:pPr>
            <w:r w:rsidRPr="00815E62">
              <w:rPr>
                <w:rFonts w:ascii="Cambria" w:hAnsi="Cambria" w:cstheme="minorHAnsi"/>
                <w:color w:val="000000"/>
                <w:sz w:val="24"/>
                <w:szCs w:val="24"/>
                <w:lang w:eastAsia="fr-ML"/>
              </w:rPr>
              <w:t>0,1 mg/l</w:t>
            </w:r>
          </w:p>
        </w:tc>
        <w:tc>
          <w:tcPr>
            <w:tcW w:w="2358" w:type="dxa"/>
          </w:tcPr>
          <w:p w14:paraId="2D8414D1" w14:textId="77777777" w:rsidR="000C10D5" w:rsidRPr="00815E62" w:rsidRDefault="000C10D5" w:rsidP="000C10D5">
            <w:pPr>
              <w:jc w:val="center"/>
              <w:rPr>
                <w:rFonts w:ascii="Cambria" w:hAnsi="Cambria" w:cstheme="minorHAnsi"/>
                <w:color w:val="000000"/>
                <w:sz w:val="24"/>
                <w:szCs w:val="24"/>
                <w:lang w:eastAsia="fr-ML"/>
              </w:rPr>
            </w:pPr>
            <w:r w:rsidRPr="00815E62">
              <w:rPr>
                <w:rFonts w:ascii="Cambria" w:hAnsi="Cambria" w:cstheme="minorHAnsi"/>
                <w:color w:val="000000"/>
                <w:sz w:val="24"/>
                <w:szCs w:val="24"/>
                <w:lang w:eastAsia="fr-ML"/>
              </w:rPr>
              <w:t>ISO 17378 – 2</w:t>
            </w:r>
          </w:p>
          <w:p w14:paraId="22ABA7E5" w14:textId="3F1F64AD" w:rsidR="000C10D5" w:rsidRPr="00815E62" w:rsidRDefault="000C10D5" w:rsidP="000C10D5">
            <w:pPr>
              <w:jc w:val="center"/>
              <w:rPr>
                <w:rFonts w:ascii="Cambria" w:hAnsi="Cambria"/>
                <w:sz w:val="24"/>
                <w:szCs w:val="24"/>
              </w:rPr>
            </w:pPr>
            <w:r w:rsidRPr="00815E62">
              <w:rPr>
                <w:rFonts w:ascii="Cambria" w:hAnsi="Cambria" w:cstheme="minorHAnsi"/>
                <w:color w:val="000000"/>
                <w:sz w:val="24"/>
                <w:szCs w:val="24"/>
                <w:lang w:eastAsia="fr-ML"/>
              </w:rPr>
              <w:t>USEPA 206.2</w:t>
            </w:r>
          </w:p>
        </w:tc>
      </w:tr>
      <w:tr w:rsidR="000C10D5" w:rsidRPr="00815E62" w14:paraId="2B070D19" w14:textId="77777777" w:rsidTr="000C10D5">
        <w:trPr>
          <w:jc w:val="center"/>
        </w:trPr>
        <w:tc>
          <w:tcPr>
            <w:tcW w:w="920" w:type="dxa"/>
          </w:tcPr>
          <w:p w14:paraId="1474354A" w14:textId="5289705E" w:rsidR="000C10D5" w:rsidRPr="00815E62" w:rsidRDefault="00815E62" w:rsidP="0009746B">
            <w:pPr>
              <w:rPr>
                <w:rFonts w:ascii="Cambria" w:hAnsi="Cambria"/>
                <w:sz w:val="24"/>
                <w:szCs w:val="24"/>
              </w:rPr>
            </w:pPr>
            <w:r>
              <w:rPr>
                <w:rFonts w:ascii="Cambria" w:hAnsi="Cambria"/>
                <w:sz w:val="24"/>
                <w:szCs w:val="24"/>
              </w:rPr>
              <w:t>20</w:t>
            </w:r>
          </w:p>
        </w:tc>
        <w:tc>
          <w:tcPr>
            <w:tcW w:w="4672" w:type="dxa"/>
          </w:tcPr>
          <w:p w14:paraId="492D08A9" w14:textId="28C7092F" w:rsidR="000C10D5" w:rsidRPr="00815E62" w:rsidRDefault="000C10D5" w:rsidP="0009746B">
            <w:pPr>
              <w:rPr>
                <w:rFonts w:ascii="Cambria" w:hAnsi="Cambria"/>
                <w:sz w:val="24"/>
                <w:szCs w:val="24"/>
              </w:rPr>
            </w:pPr>
            <w:r w:rsidRPr="00815E62">
              <w:rPr>
                <w:rFonts w:ascii="Cambria" w:hAnsi="Cambria" w:cstheme="minorHAnsi"/>
                <w:color w:val="000000"/>
                <w:sz w:val="24"/>
                <w:szCs w:val="24"/>
                <w:lang w:eastAsia="fr-ML"/>
              </w:rPr>
              <w:t>Total hydrocarbons</w:t>
            </w:r>
          </w:p>
        </w:tc>
        <w:tc>
          <w:tcPr>
            <w:tcW w:w="2115" w:type="dxa"/>
          </w:tcPr>
          <w:p w14:paraId="5FB21EBF" w14:textId="195B4541" w:rsidR="000C10D5" w:rsidRPr="00815E62" w:rsidRDefault="000C10D5" w:rsidP="0009746B">
            <w:pPr>
              <w:jc w:val="center"/>
              <w:rPr>
                <w:rFonts w:ascii="Cambria" w:hAnsi="Cambria"/>
                <w:sz w:val="24"/>
                <w:szCs w:val="24"/>
              </w:rPr>
            </w:pPr>
            <w:r w:rsidRPr="00815E62">
              <w:rPr>
                <w:rFonts w:ascii="Cambria" w:hAnsi="Cambria" w:cstheme="minorHAnsi"/>
                <w:color w:val="000000"/>
                <w:sz w:val="24"/>
                <w:szCs w:val="24"/>
                <w:lang w:eastAsia="fr-ML"/>
              </w:rPr>
              <w:t>10 mg/l</w:t>
            </w:r>
          </w:p>
        </w:tc>
        <w:tc>
          <w:tcPr>
            <w:tcW w:w="2358" w:type="dxa"/>
          </w:tcPr>
          <w:p w14:paraId="4F52800B" w14:textId="77777777" w:rsidR="000C10D5" w:rsidRPr="00815E62" w:rsidRDefault="000C10D5" w:rsidP="0009746B">
            <w:pPr>
              <w:jc w:val="center"/>
              <w:rPr>
                <w:rFonts w:ascii="Cambria" w:hAnsi="Cambria"/>
                <w:sz w:val="24"/>
                <w:szCs w:val="24"/>
              </w:rPr>
            </w:pPr>
          </w:p>
        </w:tc>
      </w:tr>
      <w:tr w:rsidR="000C10D5" w:rsidRPr="00815E62" w14:paraId="6EA2149A" w14:textId="77777777" w:rsidTr="000C10D5">
        <w:trPr>
          <w:jc w:val="center"/>
        </w:trPr>
        <w:tc>
          <w:tcPr>
            <w:tcW w:w="920" w:type="dxa"/>
          </w:tcPr>
          <w:p w14:paraId="0F71DF8D" w14:textId="4831288A" w:rsidR="000C10D5" w:rsidRPr="00815E62" w:rsidRDefault="00815E62" w:rsidP="0009746B">
            <w:pPr>
              <w:rPr>
                <w:rFonts w:ascii="Cambria" w:hAnsi="Cambria"/>
                <w:sz w:val="24"/>
                <w:szCs w:val="24"/>
              </w:rPr>
            </w:pPr>
            <w:r>
              <w:rPr>
                <w:rFonts w:ascii="Cambria" w:hAnsi="Cambria"/>
                <w:sz w:val="24"/>
                <w:szCs w:val="24"/>
              </w:rPr>
              <w:t>21</w:t>
            </w:r>
          </w:p>
        </w:tc>
        <w:tc>
          <w:tcPr>
            <w:tcW w:w="4672" w:type="dxa"/>
          </w:tcPr>
          <w:p w14:paraId="1E99CFC2" w14:textId="6128C67C" w:rsidR="000C10D5" w:rsidRPr="00815E62" w:rsidRDefault="000C10D5" w:rsidP="0009746B">
            <w:pPr>
              <w:rPr>
                <w:rFonts w:ascii="Cambria" w:hAnsi="Cambria"/>
                <w:sz w:val="24"/>
                <w:szCs w:val="24"/>
              </w:rPr>
            </w:pPr>
            <w:r w:rsidRPr="00815E62">
              <w:rPr>
                <w:rFonts w:ascii="Cambria" w:hAnsi="Cambria" w:cstheme="minorHAnsi"/>
                <w:color w:val="000000"/>
                <w:sz w:val="24"/>
                <w:szCs w:val="24"/>
                <w:lang w:eastAsia="fr-ML"/>
              </w:rPr>
              <w:t xml:space="preserve">Total metals </w:t>
            </w:r>
          </w:p>
        </w:tc>
        <w:tc>
          <w:tcPr>
            <w:tcW w:w="2115" w:type="dxa"/>
          </w:tcPr>
          <w:p w14:paraId="0DC40D69" w14:textId="5D7C9100" w:rsidR="000C10D5" w:rsidRPr="00815E62" w:rsidRDefault="000C10D5" w:rsidP="0009746B">
            <w:pPr>
              <w:jc w:val="center"/>
              <w:rPr>
                <w:rFonts w:ascii="Cambria" w:hAnsi="Cambria"/>
                <w:sz w:val="24"/>
                <w:szCs w:val="24"/>
              </w:rPr>
            </w:pPr>
            <w:r w:rsidRPr="00815E62">
              <w:rPr>
                <w:rFonts w:ascii="Cambria" w:hAnsi="Cambria" w:cstheme="minorHAnsi"/>
                <w:color w:val="000000"/>
                <w:sz w:val="24"/>
                <w:szCs w:val="24"/>
                <w:lang w:eastAsia="fr-ML"/>
              </w:rPr>
              <w:t>15 mg/l</w:t>
            </w:r>
          </w:p>
        </w:tc>
        <w:tc>
          <w:tcPr>
            <w:tcW w:w="2358" w:type="dxa"/>
          </w:tcPr>
          <w:p w14:paraId="35433702" w14:textId="77777777" w:rsidR="000C10D5" w:rsidRPr="00815E62" w:rsidRDefault="000C10D5" w:rsidP="0009746B">
            <w:pPr>
              <w:jc w:val="center"/>
              <w:rPr>
                <w:rFonts w:ascii="Cambria" w:hAnsi="Cambria"/>
                <w:sz w:val="24"/>
                <w:szCs w:val="24"/>
              </w:rPr>
            </w:pPr>
          </w:p>
        </w:tc>
      </w:tr>
      <w:tr w:rsidR="000C10D5" w:rsidRPr="00815E62" w14:paraId="2CCFCA77" w14:textId="77777777" w:rsidTr="000C10D5">
        <w:trPr>
          <w:jc w:val="center"/>
        </w:trPr>
        <w:tc>
          <w:tcPr>
            <w:tcW w:w="920" w:type="dxa"/>
          </w:tcPr>
          <w:p w14:paraId="69748919" w14:textId="430BC3CD" w:rsidR="000C10D5" w:rsidRPr="00815E62" w:rsidRDefault="00815E62" w:rsidP="0009746B">
            <w:pPr>
              <w:rPr>
                <w:rFonts w:ascii="Cambria" w:hAnsi="Cambria"/>
                <w:sz w:val="24"/>
                <w:szCs w:val="24"/>
              </w:rPr>
            </w:pPr>
            <w:r>
              <w:rPr>
                <w:rFonts w:ascii="Cambria" w:hAnsi="Cambria"/>
                <w:sz w:val="24"/>
                <w:szCs w:val="24"/>
              </w:rPr>
              <w:t>22</w:t>
            </w:r>
          </w:p>
        </w:tc>
        <w:tc>
          <w:tcPr>
            <w:tcW w:w="4672" w:type="dxa"/>
          </w:tcPr>
          <w:p w14:paraId="36BC730D" w14:textId="7453638D" w:rsidR="000C10D5" w:rsidRPr="00815E62" w:rsidRDefault="000C10D5" w:rsidP="0009746B">
            <w:pPr>
              <w:rPr>
                <w:rFonts w:ascii="Cambria" w:hAnsi="Cambria"/>
                <w:sz w:val="24"/>
                <w:szCs w:val="24"/>
              </w:rPr>
            </w:pPr>
            <w:r w:rsidRPr="00815E62">
              <w:rPr>
                <w:rFonts w:ascii="Cambria" w:hAnsi="Cambria" w:cstheme="minorHAnsi"/>
                <w:color w:val="000000"/>
                <w:sz w:val="24"/>
                <w:szCs w:val="24"/>
                <w:lang w:eastAsia="fr-ML"/>
              </w:rPr>
              <w:t>Fluoride</w:t>
            </w:r>
          </w:p>
        </w:tc>
        <w:tc>
          <w:tcPr>
            <w:tcW w:w="2115" w:type="dxa"/>
          </w:tcPr>
          <w:p w14:paraId="769693EF" w14:textId="1544F0E6" w:rsidR="000C10D5" w:rsidRPr="00815E62" w:rsidRDefault="000C10D5" w:rsidP="0009746B">
            <w:pPr>
              <w:jc w:val="center"/>
              <w:rPr>
                <w:rFonts w:ascii="Cambria" w:hAnsi="Cambria"/>
                <w:sz w:val="24"/>
                <w:szCs w:val="24"/>
              </w:rPr>
            </w:pPr>
            <w:r w:rsidRPr="00815E62">
              <w:rPr>
                <w:rFonts w:ascii="Cambria" w:hAnsi="Cambria" w:cstheme="minorHAnsi"/>
                <w:color w:val="000000"/>
                <w:sz w:val="24"/>
                <w:szCs w:val="24"/>
                <w:lang w:eastAsia="fr-ML"/>
              </w:rPr>
              <w:t>No value given</w:t>
            </w:r>
          </w:p>
        </w:tc>
        <w:tc>
          <w:tcPr>
            <w:tcW w:w="2358" w:type="dxa"/>
          </w:tcPr>
          <w:p w14:paraId="09B62C57" w14:textId="77777777" w:rsidR="000C10D5" w:rsidRPr="00815E62" w:rsidRDefault="000C10D5" w:rsidP="0009746B">
            <w:pPr>
              <w:jc w:val="center"/>
              <w:rPr>
                <w:rFonts w:ascii="Cambria" w:hAnsi="Cambria"/>
                <w:sz w:val="24"/>
                <w:szCs w:val="24"/>
              </w:rPr>
            </w:pPr>
          </w:p>
        </w:tc>
      </w:tr>
    </w:tbl>
    <w:p w14:paraId="24232137" w14:textId="77777777" w:rsidR="000C10D5" w:rsidRDefault="000C10D5" w:rsidP="001E697A">
      <w:pPr>
        <w:rPr>
          <w:rFonts w:ascii="Cambria" w:hAnsi="Cambria" w:cs="Arial"/>
          <w:sz w:val="24"/>
          <w:szCs w:val="24"/>
          <w:lang w:val="en-GB"/>
        </w:rPr>
      </w:pPr>
    </w:p>
    <w:p w14:paraId="037FE63C" w14:textId="7FE7B5E4" w:rsidR="00864532" w:rsidRPr="003C3A8F" w:rsidRDefault="001E697A" w:rsidP="003C3A8F">
      <w:pPr>
        <w:rPr>
          <w:rFonts w:ascii="Cambria" w:eastAsia="Times New Roman" w:hAnsi="Cambria" w:cs="Arial"/>
          <w:iCs/>
          <w:color w:val="000000"/>
          <w:sz w:val="20"/>
          <w:szCs w:val="20"/>
          <w:lang w:val="en-GB" w:eastAsia="fr-ML"/>
        </w:rPr>
      </w:pPr>
      <w:r w:rsidRPr="001E697A">
        <w:rPr>
          <w:rFonts w:ascii="Cambria" w:eastAsia="Times New Roman" w:hAnsi="Cambria" w:cs="Arial"/>
          <w:iCs/>
          <w:color w:val="000000"/>
          <w:sz w:val="20"/>
          <w:szCs w:val="20"/>
          <w:u w:val="single"/>
          <w:lang w:val="en-GB" w:eastAsia="fr-ML"/>
        </w:rPr>
        <w:t>Note</w:t>
      </w:r>
      <w:r w:rsidRPr="001E697A">
        <w:rPr>
          <w:rFonts w:ascii="Cambria" w:eastAsia="Times New Roman" w:hAnsi="Cambria" w:cs="Arial"/>
          <w:color w:val="000000"/>
          <w:sz w:val="20"/>
          <w:szCs w:val="20"/>
          <w:lang w:val="en-GB" w:eastAsia="fr-ML"/>
        </w:rPr>
        <w:t xml:space="preserve">: </w:t>
      </w:r>
      <w:r w:rsidRPr="001E697A">
        <w:rPr>
          <w:rFonts w:ascii="Cambria" w:eastAsia="Times New Roman" w:hAnsi="Cambria" w:cs="Arial"/>
          <w:iCs/>
          <w:color w:val="000000"/>
          <w:sz w:val="20"/>
          <w:szCs w:val="20"/>
          <w:lang w:val="en-GB" w:eastAsia="fr-ML"/>
        </w:rPr>
        <w:t xml:space="preserve">Total metals are the sum of the mass concentration per litre of the following elements: </w:t>
      </w:r>
      <w:proofErr w:type="spellStart"/>
      <w:r w:rsidRPr="001E697A">
        <w:rPr>
          <w:rFonts w:ascii="Cambria" w:eastAsia="Times New Roman" w:hAnsi="Cambria" w:cs="Arial"/>
          <w:iCs/>
          <w:color w:val="000000"/>
          <w:sz w:val="20"/>
          <w:szCs w:val="20"/>
          <w:lang w:val="en-GB" w:eastAsia="fr-ML"/>
        </w:rPr>
        <w:t>Pb</w:t>
      </w:r>
      <w:proofErr w:type="spellEnd"/>
      <w:r w:rsidRPr="001E697A">
        <w:rPr>
          <w:rFonts w:ascii="Cambria" w:eastAsia="Times New Roman" w:hAnsi="Cambria" w:cs="Arial"/>
          <w:iCs/>
          <w:color w:val="000000"/>
          <w:sz w:val="20"/>
          <w:szCs w:val="20"/>
          <w:lang w:val="en-GB" w:eastAsia="fr-ML"/>
        </w:rPr>
        <w:t>, Cu, Cr, NI, Zn, Sn, Cd, Hg, Fe, Al.</w:t>
      </w:r>
    </w:p>
    <w:p w14:paraId="634282D5"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09A21AA5" w14:textId="77777777" w:rsidR="00864532" w:rsidRPr="000536FF" w:rsidRDefault="00864532" w:rsidP="00AD0A38">
      <w:pPr>
        <w:pStyle w:val="Paragraphedeliste"/>
        <w:widowControl w:val="0"/>
        <w:numPr>
          <w:ilvl w:val="0"/>
          <w:numId w:val="24"/>
        </w:numPr>
        <w:overflowPunct w:val="0"/>
        <w:autoSpaceDE w:val="0"/>
        <w:autoSpaceDN w:val="0"/>
        <w:adjustRightInd w:val="0"/>
        <w:spacing w:after="0" w:line="240" w:lineRule="auto"/>
        <w:ind w:left="720" w:hanging="720"/>
        <w:jc w:val="both"/>
        <w:rPr>
          <w:rFonts w:ascii="Cambria" w:hAnsi="Cambria" w:cs="Arial"/>
          <w:b/>
          <w:bCs/>
          <w:sz w:val="28"/>
          <w:szCs w:val="24"/>
        </w:rPr>
      </w:pPr>
      <w:r w:rsidRPr="000536FF">
        <w:rPr>
          <w:rFonts w:ascii="Cambria" w:hAnsi="Cambria" w:cs="Arial"/>
          <w:b/>
          <w:bCs/>
          <w:sz w:val="28"/>
          <w:szCs w:val="24"/>
        </w:rPr>
        <w:t xml:space="preserve">Methods of analysis and sampling </w:t>
      </w:r>
    </w:p>
    <w:p w14:paraId="2AE4E9AF"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03245A3F" w14:textId="40B98430" w:rsidR="001E697A" w:rsidRDefault="001E697A" w:rsidP="00864532">
      <w:pPr>
        <w:spacing w:line="240" w:lineRule="auto"/>
        <w:jc w:val="both"/>
        <w:rPr>
          <w:rFonts w:ascii="Cambria" w:hAnsi="Cambria"/>
          <w:sz w:val="24"/>
          <w:szCs w:val="24"/>
          <w:lang w:val="en-GB"/>
        </w:rPr>
      </w:pPr>
      <w:r w:rsidRPr="00291101">
        <w:rPr>
          <w:rFonts w:ascii="Cambria" w:hAnsi="Cambria"/>
          <w:sz w:val="24"/>
          <w:szCs w:val="24"/>
          <w:lang w:val="en-GB"/>
        </w:rPr>
        <w:t xml:space="preserve">Reference values are determined in accordance with the </w:t>
      </w:r>
      <w:r w:rsidR="008E6FCA">
        <w:rPr>
          <w:rFonts w:ascii="Cambria" w:hAnsi="Cambria"/>
          <w:sz w:val="24"/>
          <w:szCs w:val="24"/>
          <w:lang w:val="en-GB"/>
        </w:rPr>
        <w:t xml:space="preserve">referenced </w:t>
      </w:r>
      <w:r w:rsidRPr="00291101">
        <w:rPr>
          <w:rFonts w:ascii="Cambria" w:hAnsi="Cambria"/>
          <w:sz w:val="24"/>
          <w:szCs w:val="24"/>
          <w:lang w:val="en-GB"/>
        </w:rPr>
        <w:t>methods</w:t>
      </w:r>
      <w:r w:rsidR="008E6FCA">
        <w:rPr>
          <w:rFonts w:ascii="Cambria" w:hAnsi="Cambria"/>
          <w:sz w:val="24"/>
          <w:szCs w:val="24"/>
          <w:lang w:val="en-GB"/>
        </w:rPr>
        <w:t>.</w:t>
      </w:r>
      <w:r w:rsidRPr="00291101">
        <w:rPr>
          <w:rFonts w:ascii="Cambria" w:hAnsi="Cambria"/>
          <w:sz w:val="24"/>
          <w:szCs w:val="24"/>
          <w:lang w:val="en-GB"/>
        </w:rPr>
        <w:t xml:space="preserve"> </w:t>
      </w:r>
    </w:p>
    <w:p w14:paraId="2AE5ABD4" w14:textId="0500F692" w:rsidR="00864532" w:rsidRPr="000536FF" w:rsidRDefault="00864532" w:rsidP="00864532">
      <w:pPr>
        <w:spacing w:line="240" w:lineRule="auto"/>
        <w:jc w:val="both"/>
        <w:rPr>
          <w:rFonts w:ascii="Cambria" w:hAnsi="Cambria" w:cs="Arial"/>
          <w:sz w:val="24"/>
          <w:szCs w:val="24"/>
          <w:lang w:val="en-GB"/>
        </w:rPr>
      </w:pPr>
    </w:p>
    <w:p w14:paraId="47FDA1E8" w14:textId="2DEF67ED" w:rsidR="00C80BB7" w:rsidRDefault="00C80BB7">
      <w:pPr>
        <w:rPr>
          <w:rFonts w:ascii="Cambria" w:hAnsi="Cambria" w:cs="Times New Roman"/>
          <w:sz w:val="24"/>
          <w:szCs w:val="24"/>
          <w:lang w:val="en-GB"/>
        </w:rPr>
      </w:pPr>
      <w:bookmarkStart w:id="1" w:name="page4"/>
      <w:bookmarkEnd w:id="1"/>
      <w:r>
        <w:rPr>
          <w:rFonts w:ascii="Cambria" w:hAnsi="Cambria" w:cs="Times New Roman"/>
          <w:sz w:val="24"/>
          <w:szCs w:val="24"/>
          <w:lang w:val="en-GB"/>
        </w:rPr>
        <w:br w:type="page"/>
      </w:r>
    </w:p>
    <w:p w14:paraId="39C0827C" w14:textId="77777777" w:rsidR="00F377C6" w:rsidRPr="00291101" w:rsidRDefault="00F377C6" w:rsidP="00F377C6">
      <w:pPr>
        <w:jc w:val="center"/>
        <w:rPr>
          <w:rFonts w:ascii="Cambria" w:hAnsi="Cambria" w:cs="Arial"/>
          <w:b/>
          <w:bCs/>
          <w:sz w:val="28"/>
          <w:szCs w:val="28"/>
          <w:lang w:val="en-GB"/>
        </w:rPr>
      </w:pPr>
      <w:r w:rsidRPr="00291101">
        <w:rPr>
          <w:rFonts w:ascii="Cambria" w:hAnsi="Cambria" w:cs="Arial"/>
          <w:b/>
          <w:bCs/>
          <w:sz w:val="28"/>
          <w:szCs w:val="28"/>
          <w:lang w:val="en-GB"/>
        </w:rPr>
        <w:lastRenderedPageBreak/>
        <w:t>BIBLIOGRAPHY</w:t>
      </w:r>
    </w:p>
    <w:p w14:paraId="1C05B703" w14:textId="278D3F39" w:rsidR="00F377C6" w:rsidRPr="001632CF" w:rsidRDefault="001632CF" w:rsidP="001632CF">
      <w:pPr>
        <w:pStyle w:val="Paragraphedeliste"/>
        <w:numPr>
          <w:ilvl w:val="0"/>
          <w:numId w:val="31"/>
        </w:numPr>
        <w:spacing w:after="160" w:line="259" w:lineRule="auto"/>
        <w:rPr>
          <w:rFonts w:ascii="Cambria" w:hAnsi="Cambria"/>
          <w:sz w:val="24"/>
          <w:szCs w:val="24"/>
        </w:rPr>
      </w:pPr>
      <w:proofErr w:type="spellStart"/>
      <w:r w:rsidRPr="00291101">
        <w:rPr>
          <w:rFonts w:ascii="Cambria" w:hAnsi="Cambria"/>
          <w:sz w:val="24"/>
          <w:szCs w:val="24"/>
        </w:rPr>
        <w:t>D</w:t>
      </w:r>
      <w:r>
        <w:rPr>
          <w:rFonts w:ascii="Cambria" w:hAnsi="Cambria"/>
          <w:sz w:val="24"/>
          <w:szCs w:val="24"/>
        </w:rPr>
        <w:t>écret</w:t>
      </w:r>
      <w:proofErr w:type="spellEnd"/>
      <w:r>
        <w:rPr>
          <w:rFonts w:ascii="Cambria" w:hAnsi="Cambria"/>
          <w:sz w:val="24"/>
          <w:szCs w:val="24"/>
        </w:rPr>
        <w:t xml:space="preserve"> n</w:t>
      </w:r>
      <w:r w:rsidRPr="00291101">
        <w:rPr>
          <w:rFonts w:ascii="Cambria" w:hAnsi="Cambria"/>
          <w:sz w:val="24"/>
          <w:szCs w:val="24"/>
        </w:rPr>
        <w:t xml:space="preserve">° </w:t>
      </w:r>
      <w:r w:rsidR="009E4868">
        <w:rPr>
          <w:rFonts w:ascii="Cambria" w:hAnsi="Cambria"/>
          <w:sz w:val="24"/>
          <w:szCs w:val="24"/>
        </w:rPr>
        <w:t xml:space="preserve">2001- l09 DU 4 Avril </w:t>
      </w:r>
      <w:r w:rsidR="00F377C6" w:rsidRPr="001632CF">
        <w:rPr>
          <w:rFonts w:ascii="Cambria" w:hAnsi="Cambria"/>
          <w:sz w:val="24"/>
          <w:szCs w:val="24"/>
        </w:rPr>
        <w:t>20O1</w:t>
      </w:r>
      <w:r w:rsidRPr="001632CF">
        <w:rPr>
          <w:rFonts w:ascii="Cambria" w:hAnsi="Cambria"/>
          <w:sz w:val="24"/>
          <w:szCs w:val="24"/>
        </w:rPr>
        <w:t>,</w:t>
      </w:r>
      <w:r>
        <w:rPr>
          <w:rFonts w:ascii="Cambria" w:hAnsi="Cambria"/>
          <w:sz w:val="24"/>
          <w:szCs w:val="24"/>
        </w:rPr>
        <w:t xml:space="preserve"> </w:t>
      </w:r>
      <w:proofErr w:type="spellStart"/>
      <w:r>
        <w:rPr>
          <w:rFonts w:ascii="Cambria" w:hAnsi="Cambria"/>
          <w:sz w:val="24"/>
          <w:szCs w:val="24"/>
        </w:rPr>
        <w:t>f</w:t>
      </w:r>
      <w:r w:rsidR="00F377C6" w:rsidRPr="001632CF">
        <w:rPr>
          <w:rFonts w:ascii="Cambria" w:hAnsi="Cambria"/>
          <w:sz w:val="24"/>
          <w:szCs w:val="24"/>
        </w:rPr>
        <w:t>ixant</w:t>
      </w:r>
      <w:proofErr w:type="spellEnd"/>
      <w:r w:rsidR="00F377C6" w:rsidRPr="001632CF">
        <w:rPr>
          <w:rFonts w:ascii="Cambria" w:hAnsi="Cambria"/>
          <w:sz w:val="24"/>
          <w:szCs w:val="24"/>
        </w:rPr>
        <w:t xml:space="preserve"> les </w:t>
      </w:r>
      <w:proofErr w:type="spellStart"/>
      <w:r w:rsidR="00F377C6" w:rsidRPr="001632CF">
        <w:rPr>
          <w:rFonts w:ascii="Cambria" w:hAnsi="Cambria"/>
          <w:sz w:val="24"/>
          <w:szCs w:val="24"/>
        </w:rPr>
        <w:t>normes</w:t>
      </w:r>
      <w:proofErr w:type="spellEnd"/>
      <w:r w:rsidR="00F377C6" w:rsidRPr="001632CF">
        <w:rPr>
          <w:rFonts w:ascii="Cambria" w:hAnsi="Cambria"/>
          <w:sz w:val="24"/>
          <w:szCs w:val="24"/>
        </w:rPr>
        <w:t xml:space="preserve"> de </w:t>
      </w:r>
      <w:proofErr w:type="spellStart"/>
      <w:r w:rsidR="00F377C6" w:rsidRPr="001632CF">
        <w:rPr>
          <w:rFonts w:ascii="Cambria" w:hAnsi="Cambria"/>
          <w:sz w:val="24"/>
          <w:szCs w:val="24"/>
        </w:rPr>
        <w:t>qualité</w:t>
      </w:r>
      <w:proofErr w:type="spellEnd"/>
      <w:r w:rsidR="00F377C6" w:rsidRPr="001632CF">
        <w:rPr>
          <w:rFonts w:ascii="Cambria" w:hAnsi="Cambria"/>
          <w:sz w:val="24"/>
          <w:szCs w:val="24"/>
        </w:rPr>
        <w:t xml:space="preserve"> des </w:t>
      </w:r>
      <w:proofErr w:type="spellStart"/>
      <w:r w:rsidR="00F377C6" w:rsidRPr="001632CF">
        <w:rPr>
          <w:rFonts w:ascii="Cambria" w:hAnsi="Cambria"/>
          <w:sz w:val="24"/>
          <w:szCs w:val="24"/>
        </w:rPr>
        <w:t>eaux</w:t>
      </w:r>
      <w:proofErr w:type="spellEnd"/>
      <w:r w:rsidR="00F377C6" w:rsidRPr="001632CF">
        <w:rPr>
          <w:rFonts w:ascii="Cambria" w:hAnsi="Cambria"/>
          <w:sz w:val="24"/>
          <w:szCs w:val="24"/>
        </w:rPr>
        <w:t xml:space="preserve"> </w:t>
      </w:r>
      <w:proofErr w:type="spellStart"/>
      <w:r w:rsidR="00F377C6" w:rsidRPr="001632CF">
        <w:rPr>
          <w:rFonts w:ascii="Cambria" w:hAnsi="Cambria"/>
          <w:sz w:val="24"/>
          <w:szCs w:val="24"/>
        </w:rPr>
        <w:t>résiduaires</w:t>
      </w:r>
      <w:proofErr w:type="spellEnd"/>
      <w:r w:rsidR="00F377C6" w:rsidRPr="001632CF">
        <w:rPr>
          <w:rFonts w:ascii="Cambria" w:hAnsi="Cambria"/>
          <w:sz w:val="24"/>
          <w:szCs w:val="24"/>
        </w:rPr>
        <w:t xml:space="preserve"> en </w:t>
      </w:r>
      <w:proofErr w:type="spellStart"/>
      <w:r w:rsidR="00F377C6" w:rsidRPr="001632CF">
        <w:rPr>
          <w:rFonts w:ascii="Cambria" w:hAnsi="Cambria"/>
          <w:sz w:val="24"/>
          <w:szCs w:val="24"/>
        </w:rPr>
        <w:t>République</w:t>
      </w:r>
      <w:proofErr w:type="spellEnd"/>
      <w:r w:rsidR="00F377C6" w:rsidRPr="001632CF">
        <w:rPr>
          <w:rFonts w:ascii="Cambria" w:hAnsi="Cambria"/>
          <w:sz w:val="24"/>
          <w:szCs w:val="24"/>
        </w:rPr>
        <w:t xml:space="preserve"> du </w:t>
      </w:r>
      <w:proofErr w:type="spellStart"/>
      <w:r w:rsidR="00F377C6" w:rsidRPr="001632CF">
        <w:rPr>
          <w:rFonts w:ascii="Cambria" w:hAnsi="Cambria"/>
          <w:sz w:val="24"/>
          <w:szCs w:val="24"/>
        </w:rPr>
        <w:t>Bénin</w:t>
      </w:r>
      <w:proofErr w:type="spellEnd"/>
      <w:r w:rsidR="00F377C6" w:rsidRPr="001632CF">
        <w:rPr>
          <w:rFonts w:ascii="Cambria" w:hAnsi="Cambria"/>
          <w:sz w:val="24"/>
          <w:szCs w:val="24"/>
        </w:rPr>
        <w:t>.</w:t>
      </w:r>
    </w:p>
    <w:p w14:paraId="282A1B0D" w14:textId="22565635" w:rsidR="00F377C6" w:rsidRPr="00291101" w:rsidRDefault="001632CF" w:rsidP="00F377C6">
      <w:pPr>
        <w:pStyle w:val="Paragraphedeliste"/>
        <w:numPr>
          <w:ilvl w:val="0"/>
          <w:numId w:val="31"/>
        </w:numPr>
        <w:spacing w:after="0" w:line="259" w:lineRule="auto"/>
        <w:rPr>
          <w:rFonts w:ascii="Cambria" w:hAnsi="Cambria"/>
          <w:sz w:val="24"/>
          <w:szCs w:val="24"/>
        </w:rPr>
      </w:pPr>
      <w:proofErr w:type="spellStart"/>
      <w:r w:rsidRPr="00291101">
        <w:rPr>
          <w:rFonts w:ascii="Cambria" w:hAnsi="Cambria"/>
          <w:sz w:val="24"/>
          <w:szCs w:val="24"/>
        </w:rPr>
        <w:t>D</w:t>
      </w:r>
      <w:r>
        <w:rPr>
          <w:rFonts w:ascii="Cambria" w:hAnsi="Cambria"/>
          <w:sz w:val="24"/>
          <w:szCs w:val="24"/>
        </w:rPr>
        <w:t>écret</w:t>
      </w:r>
      <w:proofErr w:type="spellEnd"/>
      <w:r>
        <w:rPr>
          <w:rFonts w:ascii="Cambria" w:hAnsi="Cambria"/>
          <w:sz w:val="24"/>
          <w:szCs w:val="24"/>
        </w:rPr>
        <w:t xml:space="preserve"> n</w:t>
      </w:r>
      <w:r w:rsidRPr="00291101">
        <w:rPr>
          <w:rFonts w:ascii="Cambria" w:hAnsi="Cambria"/>
          <w:sz w:val="24"/>
          <w:szCs w:val="24"/>
        </w:rPr>
        <w:t xml:space="preserve">° </w:t>
      </w:r>
      <w:r w:rsidR="00F377C6" w:rsidRPr="00291101">
        <w:rPr>
          <w:rFonts w:ascii="Cambria" w:hAnsi="Cambria"/>
          <w:sz w:val="24"/>
          <w:szCs w:val="24"/>
        </w:rPr>
        <w:t>2015-1205/PRESTRANS/PM/MERH/MEF/MARHASA/MS/MRA</w:t>
      </w:r>
    </w:p>
    <w:p w14:paraId="6316D405" w14:textId="7DF75F67" w:rsidR="00F377C6" w:rsidRPr="00291101" w:rsidRDefault="00F377C6" w:rsidP="001632CF">
      <w:pPr>
        <w:pStyle w:val="Paragraphedeliste"/>
        <w:spacing w:after="0"/>
        <w:rPr>
          <w:rFonts w:ascii="Cambria" w:hAnsi="Cambria"/>
          <w:sz w:val="24"/>
          <w:szCs w:val="24"/>
        </w:rPr>
      </w:pPr>
      <w:r w:rsidRPr="00291101">
        <w:rPr>
          <w:rFonts w:ascii="Cambria" w:hAnsi="Cambria"/>
          <w:sz w:val="24"/>
          <w:szCs w:val="24"/>
        </w:rPr>
        <w:t xml:space="preserve">/MICA/MME/MIDT/MATD du 28 </w:t>
      </w:r>
      <w:proofErr w:type="spellStart"/>
      <w:r w:rsidRPr="00291101">
        <w:rPr>
          <w:rFonts w:ascii="Cambria" w:hAnsi="Cambria"/>
          <w:sz w:val="24"/>
          <w:szCs w:val="24"/>
        </w:rPr>
        <w:t>octobre</w:t>
      </w:r>
      <w:proofErr w:type="spellEnd"/>
      <w:r w:rsidRPr="00291101">
        <w:rPr>
          <w:rFonts w:ascii="Cambria" w:hAnsi="Cambria"/>
          <w:sz w:val="24"/>
          <w:szCs w:val="24"/>
        </w:rPr>
        <w:t xml:space="preserve"> 2015 </w:t>
      </w:r>
      <w:proofErr w:type="spellStart"/>
      <w:r w:rsidRPr="00291101">
        <w:rPr>
          <w:rFonts w:ascii="Cambria" w:hAnsi="Cambria"/>
          <w:sz w:val="24"/>
          <w:szCs w:val="24"/>
        </w:rPr>
        <w:t>portant</w:t>
      </w:r>
      <w:proofErr w:type="spellEnd"/>
      <w:r w:rsidRPr="00291101">
        <w:rPr>
          <w:rFonts w:ascii="Cambria" w:hAnsi="Cambria"/>
          <w:sz w:val="24"/>
          <w:szCs w:val="24"/>
        </w:rPr>
        <w:t xml:space="preserve"> </w:t>
      </w:r>
      <w:proofErr w:type="spellStart"/>
      <w:r w:rsidRPr="00291101">
        <w:rPr>
          <w:rFonts w:ascii="Cambria" w:hAnsi="Cambria"/>
          <w:sz w:val="24"/>
          <w:szCs w:val="24"/>
        </w:rPr>
        <w:t>normes</w:t>
      </w:r>
      <w:proofErr w:type="spellEnd"/>
      <w:r w:rsidRPr="00291101">
        <w:rPr>
          <w:rFonts w:ascii="Cambria" w:hAnsi="Cambria"/>
          <w:sz w:val="24"/>
          <w:szCs w:val="24"/>
        </w:rPr>
        <w:t xml:space="preserve"> et conditions de </w:t>
      </w:r>
      <w:proofErr w:type="spellStart"/>
      <w:r w:rsidRPr="00291101">
        <w:rPr>
          <w:rFonts w:ascii="Cambria" w:hAnsi="Cambria"/>
          <w:sz w:val="24"/>
          <w:szCs w:val="24"/>
        </w:rPr>
        <w:t>déversements</w:t>
      </w:r>
      <w:proofErr w:type="spellEnd"/>
      <w:r w:rsidRPr="00291101">
        <w:rPr>
          <w:rFonts w:ascii="Cambria" w:hAnsi="Cambria"/>
          <w:sz w:val="24"/>
          <w:szCs w:val="24"/>
        </w:rPr>
        <w:t xml:space="preserve"> des </w:t>
      </w:r>
      <w:proofErr w:type="spellStart"/>
      <w:r w:rsidRPr="00291101">
        <w:rPr>
          <w:rFonts w:ascii="Cambria" w:hAnsi="Cambria"/>
          <w:sz w:val="24"/>
          <w:szCs w:val="24"/>
        </w:rPr>
        <w:t>eaux</w:t>
      </w:r>
      <w:proofErr w:type="spellEnd"/>
      <w:r w:rsidRPr="00291101">
        <w:rPr>
          <w:rFonts w:ascii="Cambria" w:hAnsi="Cambria"/>
          <w:sz w:val="24"/>
          <w:szCs w:val="24"/>
        </w:rPr>
        <w:t xml:space="preserve"> </w:t>
      </w:r>
      <w:proofErr w:type="spellStart"/>
      <w:r w:rsidRPr="00291101">
        <w:rPr>
          <w:rFonts w:ascii="Cambria" w:hAnsi="Cambria"/>
          <w:sz w:val="24"/>
          <w:szCs w:val="24"/>
        </w:rPr>
        <w:t>usées</w:t>
      </w:r>
      <w:proofErr w:type="spellEnd"/>
      <w:r w:rsidR="001632CF">
        <w:rPr>
          <w:rFonts w:ascii="Cambria" w:hAnsi="Cambria"/>
          <w:sz w:val="24"/>
          <w:szCs w:val="24"/>
        </w:rPr>
        <w:t xml:space="preserve"> (Burkina-Faso)</w:t>
      </w:r>
      <w:r w:rsidRPr="00291101">
        <w:rPr>
          <w:rFonts w:ascii="Cambria" w:hAnsi="Cambria"/>
          <w:sz w:val="24"/>
          <w:szCs w:val="24"/>
        </w:rPr>
        <w:t xml:space="preserve">.  </w:t>
      </w:r>
    </w:p>
    <w:p w14:paraId="7DD0BB53" w14:textId="5774FCE6" w:rsidR="00F377C6" w:rsidRPr="00291101" w:rsidRDefault="00F377C6" w:rsidP="00F377C6">
      <w:pPr>
        <w:pStyle w:val="Paragraphedeliste"/>
        <w:numPr>
          <w:ilvl w:val="0"/>
          <w:numId w:val="31"/>
        </w:numPr>
        <w:spacing w:after="160" w:line="259" w:lineRule="auto"/>
        <w:rPr>
          <w:rFonts w:ascii="Cambria" w:hAnsi="Cambria"/>
          <w:sz w:val="24"/>
          <w:szCs w:val="24"/>
        </w:rPr>
      </w:pPr>
      <w:proofErr w:type="spellStart"/>
      <w:r w:rsidRPr="00291101">
        <w:rPr>
          <w:rFonts w:ascii="Cambria" w:hAnsi="Cambria"/>
          <w:sz w:val="24"/>
          <w:szCs w:val="24"/>
        </w:rPr>
        <w:t>D</w:t>
      </w:r>
      <w:r w:rsidR="001632CF">
        <w:rPr>
          <w:rFonts w:ascii="Cambria" w:hAnsi="Cambria"/>
          <w:sz w:val="24"/>
          <w:szCs w:val="24"/>
        </w:rPr>
        <w:t>écret</w:t>
      </w:r>
      <w:proofErr w:type="spellEnd"/>
      <w:r w:rsidR="001632CF">
        <w:rPr>
          <w:rFonts w:ascii="Cambria" w:hAnsi="Cambria"/>
          <w:sz w:val="24"/>
          <w:szCs w:val="24"/>
        </w:rPr>
        <w:t xml:space="preserve"> n</w:t>
      </w:r>
      <w:r w:rsidRPr="00291101">
        <w:rPr>
          <w:rFonts w:ascii="Cambria" w:hAnsi="Cambria"/>
          <w:sz w:val="24"/>
          <w:szCs w:val="24"/>
        </w:rPr>
        <w:t xml:space="preserve">° 2019 – 0320 /PRES/PM/MEA/MINEFID/ MATDC/MVEECC/MS </w:t>
      </w:r>
      <w:proofErr w:type="spellStart"/>
      <w:r w:rsidRPr="00291101">
        <w:rPr>
          <w:rFonts w:ascii="Cambria" w:hAnsi="Cambria"/>
          <w:sz w:val="24"/>
          <w:szCs w:val="24"/>
        </w:rPr>
        <w:t>portant</w:t>
      </w:r>
      <w:proofErr w:type="spellEnd"/>
      <w:r w:rsidRPr="00291101">
        <w:rPr>
          <w:rFonts w:ascii="Cambria" w:hAnsi="Cambria"/>
          <w:sz w:val="24"/>
          <w:szCs w:val="24"/>
        </w:rPr>
        <w:t xml:space="preserve"> </w:t>
      </w:r>
      <w:proofErr w:type="spellStart"/>
      <w:r w:rsidRPr="00291101">
        <w:rPr>
          <w:rFonts w:ascii="Cambria" w:hAnsi="Cambria"/>
          <w:sz w:val="24"/>
          <w:szCs w:val="24"/>
        </w:rPr>
        <w:t>définition</w:t>
      </w:r>
      <w:proofErr w:type="spellEnd"/>
      <w:r w:rsidRPr="00291101">
        <w:rPr>
          <w:rFonts w:ascii="Cambria" w:hAnsi="Cambria"/>
          <w:sz w:val="24"/>
          <w:szCs w:val="24"/>
        </w:rPr>
        <w:t xml:space="preserve"> des </w:t>
      </w:r>
      <w:proofErr w:type="spellStart"/>
      <w:r w:rsidRPr="00291101">
        <w:rPr>
          <w:rFonts w:ascii="Cambria" w:hAnsi="Cambria"/>
          <w:sz w:val="24"/>
          <w:szCs w:val="24"/>
        </w:rPr>
        <w:t>normes</w:t>
      </w:r>
      <w:proofErr w:type="spellEnd"/>
      <w:r w:rsidRPr="00291101">
        <w:rPr>
          <w:rFonts w:ascii="Cambria" w:hAnsi="Cambria"/>
          <w:sz w:val="24"/>
          <w:szCs w:val="24"/>
        </w:rPr>
        <w:t xml:space="preserve">, </w:t>
      </w:r>
      <w:proofErr w:type="spellStart"/>
      <w:r w:rsidRPr="00291101">
        <w:rPr>
          <w:rFonts w:ascii="Cambria" w:hAnsi="Cambria"/>
          <w:sz w:val="24"/>
          <w:szCs w:val="24"/>
        </w:rPr>
        <w:t>critères</w:t>
      </w:r>
      <w:proofErr w:type="spellEnd"/>
      <w:r w:rsidRPr="00291101">
        <w:rPr>
          <w:rFonts w:ascii="Cambria" w:hAnsi="Cambria"/>
          <w:sz w:val="24"/>
          <w:szCs w:val="24"/>
        </w:rPr>
        <w:t xml:space="preserve"> et </w:t>
      </w:r>
      <w:proofErr w:type="spellStart"/>
      <w:r w:rsidRPr="00291101">
        <w:rPr>
          <w:rFonts w:ascii="Cambria" w:hAnsi="Cambria"/>
          <w:sz w:val="24"/>
          <w:szCs w:val="24"/>
        </w:rPr>
        <w:t>indicateurs</w:t>
      </w:r>
      <w:proofErr w:type="spellEnd"/>
      <w:r w:rsidRPr="00291101">
        <w:rPr>
          <w:rFonts w:ascii="Cambria" w:hAnsi="Cambria"/>
          <w:sz w:val="24"/>
          <w:szCs w:val="24"/>
        </w:rPr>
        <w:t xml:space="preserve"> </w:t>
      </w:r>
      <w:proofErr w:type="spellStart"/>
      <w:r w:rsidRPr="00291101">
        <w:rPr>
          <w:rFonts w:ascii="Cambria" w:hAnsi="Cambria"/>
          <w:sz w:val="24"/>
          <w:szCs w:val="24"/>
        </w:rPr>
        <w:t>d’accès</w:t>
      </w:r>
      <w:proofErr w:type="spellEnd"/>
      <w:r w:rsidRPr="00291101">
        <w:rPr>
          <w:rFonts w:ascii="Cambria" w:hAnsi="Cambria"/>
          <w:sz w:val="24"/>
          <w:szCs w:val="24"/>
        </w:rPr>
        <w:t xml:space="preserve"> à </w:t>
      </w:r>
      <w:proofErr w:type="spellStart"/>
      <w:r w:rsidRPr="00291101">
        <w:rPr>
          <w:rFonts w:ascii="Cambria" w:hAnsi="Cambria"/>
          <w:sz w:val="24"/>
          <w:szCs w:val="24"/>
        </w:rPr>
        <w:t>l’assainissement</w:t>
      </w:r>
      <w:proofErr w:type="spellEnd"/>
      <w:r w:rsidR="001632CF">
        <w:rPr>
          <w:rFonts w:ascii="Cambria" w:hAnsi="Cambria"/>
          <w:sz w:val="24"/>
          <w:szCs w:val="24"/>
        </w:rPr>
        <w:t>(Burkina-Faso)</w:t>
      </w:r>
      <w:r w:rsidRPr="00291101">
        <w:rPr>
          <w:rFonts w:ascii="Cambria" w:hAnsi="Cambria"/>
          <w:sz w:val="24"/>
          <w:szCs w:val="24"/>
        </w:rPr>
        <w:t>.</w:t>
      </w:r>
    </w:p>
    <w:p w14:paraId="2D6D96C2" w14:textId="4B903650" w:rsidR="00F377C6" w:rsidRPr="001632CF" w:rsidRDefault="001632CF" w:rsidP="001632CF">
      <w:pPr>
        <w:pStyle w:val="Paragraphedeliste"/>
        <w:numPr>
          <w:ilvl w:val="0"/>
          <w:numId w:val="31"/>
        </w:numPr>
        <w:spacing w:after="160" w:line="259" w:lineRule="auto"/>
        <w:rPr>
          <w:rFonts w:ascii="Cambria" w:hAnsi="Cambria"/>
          <w:sz w:val="24"/>
          <w:szCs w:val="24"/>
        </w:rPr>
      </w:pPr>
      <w:proofErr w:type="spellStart"/>
      <w:r>
        <w:rPr>
          <w:rFonts w:ascii="Cambria" w:hAnsi="Cambria"/>
          <w:sz w:val="24"/>
          <w:szCs w:val="24"/>
        </w:rPr>
        <w:t>Loi</w:t>
      </w:r>
      <w:proofErr w:type="spellEnd"/>
      <w:r w:rsidR="009E4868">
        <w:rPr>
          <w:rFonts w:ascii="Cambria" w:hAnsi="Cambria"/>
          <w:sz w:val="24"/>
          <w:szCs w:val="24"/>
        </w:rPr>
        <w:t xml:space="preserve"> n°98-755 du 23 </w:t>
      </w:r>
      <w:proofErr w:type="spellStart"/>
      <w:r w:rsidR="009E4868">
        <w:rPr>
          <w:rFonts w:ascii="Cambria" w:hAnsi="Cambria"/>
          <w:sz w:val="24"/>
          <w:szCs w:val="24"/>
        </w:rPr>
        <w:t>D</w:t>
      </w:r>
      <w:r w:rsidR="00F377C6" w:rsidRPr="00291101">
        <w:rPr>
          <w:rFonts w:ascii="Cambria" w:hAnsi="Cambria"/>
          <w:sz w:val="24"/>
          <w:szCs w:val="24"/>
        </w:rPr>
        <w:t>écembre</w:t>
      </w:r>
      <w:proofErr w:type="spellEnd"/>
      <w:r w:rsidR="00F377C6" w:rsidRPr="00291101">
        <w:rPr>
          <w:rFonts w:ascii="Cambria" w:hAnsi="Cambria"/>
          <w:sz w:val="24"/>
          <w:szCs w:val="24"/>
        </w:rPr>
        <w:t xml:space="preserve"> 1998 </w:t>
      </w:r>
      <w:proofErr w:type="spellStart"/>
      <w:r w:rsidR="009E4868">
        <w:rPr>
          <w:rFonts w:ascii="Cambria" w:hAnsi="Cambria"/>
          <w:sz w:val="24"/>
          <w:szCs w:val="24"/>
        </w:rPr>
        <w:t>p</w:t>
      </w:r>
      <w:r w:rsidR="00F377C6" w:rsidRPr="00291101">
        <w:rPr>
          <w:rFonts w:ascii="Cambria" w:hAnsi="Cambria"/>
          <w:sz w:val="24"/>
          <w:szCs w:val="24"/>
        </w:rPr>
        <w:t>ortant</w:t>
      </w:r>
      <w:proofErr w:type="spellEnd"/>
      <w:r w:rsidR="00F377C6" w:rsidRPr="00291101">
        <w:rPr>
          <w:rFonts w:ascii="Cambria" w:hAnsi="Cambria"/>
          <w:sz w:val="24"/>
          <w:szCs w:val="24"/>
        </w:rPr>
        <w:t xml:space="preserve"> Code de </w:t>
      </w:r>
      <w:proofErr w:type="spellStart"/>
      <w:r w:rsidR="00F377C6" w:rsidRPr="00291101">
        <w:rPr>
          <w:rFonts w:ascii="Cambria" w:hAnsi="Cambria"/>
          <w:sz w:val="24"/>
          <w:szCs w:val="24"/>
        </w:rPr>
        <w:t>l’Eau</w:t>
      </w:r>
      <w:proofErr w:type="spellEnd"/>
      <w:r>
        <w:rPr>
          <w:rFonts w:ascii="Cambria" w:hAnsi="Cambria"/>
          <w:sz w:val="24"/>
          <w:szCs w:val="24"/>
        </w:rPr>
        <w:t xml:space="preserve"> (Côte d’Ivoire)</w:t>
      </w:r>
    </w:p>
    <w:p w14:paraId="75BFF78C" w14:textId="14CC2B6B" w:rsidR="00F377C6" w:rsidRPr="001632CF" w:rsidRDefault="00F377C6" w:rsidP="001632CF">
      <w:pPr>
        <w:pStyle w:val="Paragraphedeliste"/>
        <w:numPr>
          <w:ilvl w:val="0"/>
          <w:numId w:val="31"/>
        </w:numPr>
        <w:spacing w:after="160" w:line="259" w:lineRule="auto"/>
        <w:rPr>
          <w:rFonts w:ascii="Cambria" w:hAnsi="Cambria"/>
          <w:sz w:val="24"/>
          <w:szCs w:val="24"/>
        </w:rPr>
      </w:pPr>
      <w:r w:rsidRPr="00291101">
        <w:rPr>
          <w:rFonts w:ascii="Cambria" w:hAnsi="Cambria"/>
          <w:sz w:val="24"/>
          <w:szCs w:val="24"/>
        </w:rPr>
        <w:t xml:space="preserve">LOI N°02- 006/ DU 31 JAN.2002 </w:t>
      </w:r>
      <w:proofErr w:type="spellStart"/>
      <w:r w:rsidR="009E4868" w:rsidRPr="00291101">
        <w:rPr>
          <w:rFonts w:ascii="Cambria" w:hAnsi="Cambria"/>
          <w:sz w:val="24"/>
          <w:szCs w:val="24"/>
        </w:rPr>
        <w:t>portant</w:t>
      </w:r>
      <w:proofErr w:type="spellEnd"/>
      <w:r w:rsidR="009E4868" w:rsidRPr="00291101">
        <w:rPr>
          <w:rFonts w:ascii="Cambria" w:hAnsi="Cambria"/>
          <w:sz w:val="24"/>
          <w:szCs w:val="24"/>
        </w:rPr>
        <w:t xml:space="preserve"> </w:t>
      </w:r>
      <w:r w:rsidR="009E4868">
        <w:rPr>
          <w:rFonts w:ascii="Cambria" w:hAnsi="Cambria"/>
          <w:sz w:val="24"/>
          <w:szCs w:val="24"/>
        </w:rPr>
        <w:t>C</w:t>
      </w:r>
      <w:r w:rsidR="009E4868" w:rsidRPr="00291101">
        <w:rPr>
          <w:rFonts w:ascii="Cambria" w:hAnsi="Cambria"/>
          <w:sz w:val="24"/>
          <w:szCs w:val="24"/>
        </w:rPr>
        <w:t xml:space="preserve">ode de </w:t>
      </w:r>
      <w:proofErr w:type="spellStart"/>
      <w:r w:rsidR="009E4868" w:rsidRPr="00291101">
        <w:rPr>
          <w:rFonts w:ascii="Cambria" w:hAnsi="Cambria"/>
          <w:sz w:val="24"/>
          <w:szCs w:val="24"/>
        </w:rPr>
        <w:t>l'eau</w:t>
      </w:r>
      <w:proofErr w:type="spellEnd"/>
      <w:r w:rsidR="009E4868">
        <w:rPr>
          <w:rFonts w:ascii="Cambria" w:hAnsi="Cambria"/>
          <w:sz w:val="24"/>
          <w:szCs w:val="24"/>
        </w:rPr>
        <w:t xml:space="preserve"> (MALI)</w:t>
      </w:r>
      <w:r w:rsidR="009E4868" w:rsidRPr="00291101">
        <w:rPr>
          <w:rFonts w:ascii="Cambria" w:hAnsi="Cambria"/>
          <w:sz w:val="24"/>
          <w:szCs w:val="24"/>
        </w:rPr>
        <w:t>.</w:t>
      </w:r>
    </w:p>
    <w:p w14:paraId="6088A354" w14:textId="373F318F" w:rsidR="00F377C6" w:rsidRPr="00291101" w:rsidRDefault="009E4868" w:rsidP="00F377C6">
      <w:pPr>
        <w:pStyle w:val="Paragraphedeliste"/>
        <w:numPr>
          <w:ilvl w:val="0"/>
          <w:numId w:val="31"/>
        </w:numPr>
        <w:spacing w:after="160" w:line="259" w:lineRule="auto"/>
        <w:rPr>
          <w:rFonts w:ascii="Cambria" w:hAnsi="Cambria"/>
          <w:sz w:val="24"/>
          <w:szCs w:val="24"/>
        </w:rPr>
      </w:pPr>
      <w:proofErr w:type="spellStart"/>
      <w:r>
        <w:rPr>
          <w:rFonts w:ascii="Cambria" w:hAnsi="Cambria"/>
          <w:sz w:val="24"/>
          <w:szCs w:val="24"/>
        </w:rPr>
        <w:t>Straté</w:t>
      </w:r>
      <w:r w:rsidRPr="00291101">
        <w:rPr>
          <w:rFonts w:ascii="Cambria" w:hAnsi="Cambria"/>
          <w:sz w:val="24"/>
          <w:szCs w:val="24"/>
        </w:rPr>
        <w:t>gie</w:t>
      </w:r>
      <w:proofErr w:type="spellEnd"/>
      <w:r w:rsidRPr="00291101">
        <w:rPr>
          <w:rFonts w:ascii="Cambria" w:hAnsi="Cambria"/>
          <w:sz w:val="24"/>
          <w:szCs w:val="24"/>
        </w:rPr>
        <w:t xml:space="preserve"> </w:t>
      </w:r>
      <w:proofErr w:type="spellStart"/>
      <w:r w:rsidRPr="00291101">
        <w:rPr>
          <w:rFonts w:ascii="Cambria" w:hAnsi="Cambria"/>
          <w:sz w:val="24"/>
          <w:szCs w:val="24"/>
        </w:rPr>
        <w:t>nationale</w:t>
      </w:r>
      <w:proofErr w:type="spellEnd"/>
      <w:r w:rsidRPr="00291101">
        <w:rPr>
          <w:rFonts w:ascii="Cambria" w:hAnsi="Cambria"/>
          <w:sz w:val="24"/>
          <w:szCs w:val="24"/>
        </w:rPr>
        <w:t xml:space="preserve"> </w:t>
      </w:r>
      <w:r w:rsidR="002D0C9F">
        <w:rPr>
          <w:rFonts w:ascii="Cambria" w:hAnsi="Cambria"/>
          <w:sz w:val="24"/>
          <w:szCs w:val="24"/>
        </w:rPr>
        <w:t xml:space="preserve">de </w:t>
      </w:r>
      <w:proofErr w:type="spellStart"/>
      <w:r w:rsidR="002D0C9F">
        <w:rPr>
          <w:rFonts w:ascii="Cambria" w:hAnsi="Cambria"/>
          <w:sz w:val="24"/>
          <w:szCs w:val="24"/>
        </w:rPr>
        <w:t>gestion</w:t>
      </w:r>
      <w:proofErr w:type="spellEnd"/>
      <w:r w:rsidR="002D0C9F">
        <w:rPr>
          <w:rFonts w:ascii="Cambria" w:hAnsi="Cambria"/>
          <w:sz w:val="24"/>
          <w:szCs w:val="24"/>
        </w:rPr>
        <w:t xml:space="preserve"> des </w:t>
      </w:r>
      <w:proofErr w:type="spellStart"/>
      <w:r w:rsidR="002D0C9F">
        <w:rPr>
          <w:rFonts w:ascii="Cambria" w:hAnsi="Cambria"/>
          <w:sz w:val="24"/>
          <w:szCs w:val="24"/>
        </w:rPr>
        <w:t>dé</w:t>
      </w:r>
      <w:r w:rsidRPr="00291101">
        <w:rPr>
          <w:rFonts w:ascii="Cambria" w:hAnsi="Cambria"/>
          <w:sz w:val="24"/>
          <w:szCs w:val="24"/>
        </w:rPr>
        <w:t>chets</w:t>
      </w:r>
      <w:proofErr w:type="spellEnd"/>
      <w:r w:rsidRPr="00291101">
        <w:rPr>
          <w:rFonts w:ascii="Cambria" w:hAnsi="Cambria"/>
          <w:sz w:val="24"/>
          <w:szCs w:val="24"/>
        </w:rPr>
        <w:t xml:space="preserve"> </w:t>
      </w:r>
      <w:proofErr w:type="spellStart"/>
      <w:r w:rsidRPr="00291101">
        <w:rPr>
          <w:rFonts w:ascii="Cambria" w:hAnsi="Cambria"/>
          <w:sz w:val="24"/>
          <w:szCs w:val="24"/>
        </w:rPr>
        <w:t>liquides</w:t>
      </w:r>
      <w:proofErr w:type="spellEnd"/>
      <w:r w:rsidRPr="00291101">
        <w:rPr>
          <w:rFonts w:ascii="Cambria" w:hAnsi="Cambria"/>
          <w:sz w:val="24"/>
          <w:szCs w:val="24"/>
        </w:rPr>
        <w:t xml:space="preserve"> </w:t>
      </w:r>
      <w:r w:rsidR="00F377C6" w:rsidRPr="00291101">
        <w:rPr>
          <w:rFonts w:ascii="Cambria" w:hAnsi="Cambria"/>
          <w:sz w:val="24"/>
          <w:szCs w:val="24"/>
        </w:rPr>
        <w:t>(</w:t>
      </w:r>
      <w:proofErr w:type="spellStart"/>
      <w:r w:rsidR="00F377C6" w:rsidRPr="00291101">
        <w:rPr>
          <w:rFonts w:ascii="Cambria" w:hAnsi="Cambria"/>
          <w:sz w:val="24"/>
          <w:szCs w:val="24"/>
        </w:rPr>
        <w:t>Ministère</w:t>
      </w:r>
      <w:proofErr w:type="spellEnd"/>
      <w:r w:rsidR="00F377C6" w:rsidRPr="00291101">
        <w:rPr>
          <w:rFonts w:ascii="Cambria" w:hAnsi="Cambria"/>
          <w:sz w:val="24"/>
          <w:szCs w:val="24"/>
        </w:rPr>
        <w:t xml:space="preserve"> de </w:t>
      </w:r>
      <w:proofErr w:type="spellStart"/>
      <w:r w:rsidR="00F377C6" w:rsidRPr="00291101">
        <w:rPr>
          <w:rFonts w:ascii="Cambria" w:hAnsi="Cambria"/>
          <w:sz w:val="24"/>
          <w:szCs w:val="24"/>
        </w:rPr>
        <w:t>l’Environnement</w:t>
      </w:r>
      <w:proofErr w:type="spellEnd"/>
      <w:r w:rsidR="00F377C6" w:rsidRPr="00291101">
        <w:rPr>
          <w:rFonts w:ascii="Cambria" w:hAnsi="Cambria"/>
          <w:sz w:val="24"/>
          <w:szCs w:val="24"/>
        </w:rPr>
        <w:t xml:space="preserve"> </w:t>
      </w:r>
      <w:proofErr w:type="gramStart"/>
      <w:r w:rsidR="00F377C6" w:rsidRPr="00291101">
        <w:rPr>
          <w:rFonts w:ascii="Cambria" w:hAnsi="Cambria"/>
          <w:sz w:val="24"/>
          <w:szCs w:val="24"/>
        </w:rPr>
        <w:t>et</w:t>
      </w:r>
      <w:proofErr w:type="gramEnd"/>
      <w:r w:rsidR="00F377C6" w:rsidRPr="00291101">
        <w:rPr>
          <w:rFonts w:ascii="Cambria" w:hAnsi="Cambria"/>
          <w:sz w:val="24"/>
          <w:szCs w:val="24"/>
        </w:rPr>
        <w:t xml:space="preserve"> de </w:t>
      </w:r>
      <w:proofErr w:type="spellStart"/>
      <w:r w:rsidR="00F377C6" w:rsidRPr="00291101">
        <w:rPr>
          <w:rFonts w:ascii="Cambria" w:hAnsi="Cambria"/>
          <w:sz w:val="24"/>
          <w:szCs w:val="24"/>
        </w:rPr>
        <w:t>l’Assainissement</w:t>
      </w:r>
      <w:proofErr w:type="spellEnd"/>
      <w:r w:rsidR="00F377C6" w:rsidRPr="00291101">
        <w:rPr>
          <w:rFonts w:ascii="Cambria" w:hAnsi="Cambria"/>
          <w:sz w:val="24"/>
          <w:szCs w:val="24"/>
        </w:rPr>
        <w:t xml:space="preserve"> - </w:t>
      </w:r>
      <w:proofErr w:type="spellStart"/>
      <w:r w:rsidR="00F377C6" w:rsidRPr="00291101">
        <w:rPr>
          <w:rFonts w:ascii="Cambria" w:hAnsi="Cambria"/>
          <w:sz w:val="24"/>
          <w:szCs w:val="24"/>
        </w:rPr>
        <w:t>Ministère</w:t>
      </w:r>
      <w:proofErr w:type="spellEnd"/>
      <w:r w:rsidR="00F377C6" w:rsidRPr="00291101">
        <w:rPr>
          <w:rFonts w:ascii="Cambria" w:hAnsi="Cambria"/>
          <w:sz w:val="24"/>
          <w:szCs w:val="24"/>
        </w:rPr>
        <w:t xml:space="preserve"> des mines, de </w:t>
      </w:r>
      <w:proofErr w:type="spellStart"/>
      <w:r w:rsidR="00F377C6" w:rsidRPr="00291101">
        <w:rPr>
          <w:rFonts w:ascii="Cambria" w:hAnsi="Cambria"/>
          <w:sz w:val="24"/>
          <w:szCs w:val="24"/>
        </w:rPr>
        <w:t>l’Energie</w:t>
      </w:r>
      <w:proofErr w:type="spellEnd"/>
      <w:r w:rsidR="00F377C6" w:rsidRPr="00291101">
        <w:rPr>
          <w:rFonts w:ascii="Cambria" w:hAnsi="Cambria"/>
          <w:sz w:val="24"/>
          <w:szCs w:val="24"/>
        </w:rPr>
        <w:t xml:space="preserve"> et de </w:t>
      </w:r>
      <w:proofErr w:type="spellStart"/>
      <w:r w:rsidR="00F377C6" w:rsidRPr="00291101">
        <w:rPr>
          <w:rFonts w:ascii="Cambria" w:hAnsi="Cambria"/>
          <w:sz w:val="24"/>
          <w:szCs w:val="24"/>
        </w:rPr>
        <w:t>l’Eau</w:t>
      </w:r>
      <w:proofErr w:type="spellEnd"/>
      <w:r w:rsidR="00F377C6" w:rsidRPr="00291101">
        <w:rPr>
          <w:rFonts w:ascii="Cambria" w:hAnsi="Cambria"/>
          <w:sz w:val="24"/>
          <w:szCs w:val="24"/>
        </w:rPr>
        <w:t>)</w:t>
      </w:r>
      <w:r w:rsidR="001632CF">
        <w:rPr>
          <w:rFonts w:ascii="Cambria" w:hAnsi="Cambria"/>
          <w:sz w:val="24"/>
          <w:szCs w:val="24"/>
        </w:rPr>
        <w:t xml:space="preserve"> (Mali)</w:t>
      </w:r>
      <w:r w:rsidR="00F377C6" w:rsidRPr="00291101">
        <w:rPr>
          <w:rFonts w:ascii="Cambria" w:hAnsi="Cambria"/>
          <w:sz w:val="24"/>
          <w:szCs w:val="24"/>
        </w:rPr>
        <w:t>.</w:t>
      </w:r>
    </w:p>
    <w:p w14:paraId="04C4C6A5" w14:textId="03B46267" w:rsidR="00F377C6" w:rsidRPr="00291101" w:rsidRDefault="00F377C6" w:rsidP="00F377C6">
      <w:pPr>
        <w:pStyle w:val="Paragraphedeliste"/>
        <w:numPr>
          <w:ilvl w:val="0"/>
          <w:numId w:val="31"/>
        </w:numPr>
        <w:spacing w:after="160" w:line="259" w:lineRule="auto"/>
        <w:rPr>
          <w:rFonts w:ascii="Cambria" w:hAnsi="Cambria"/>
          <w:sz w:val="24"/>
          <w:szCs w:val="24"/>
        </w:rPr>
      </w:pPr>
      <w:r w:rsidRPr="00291101">
        <w:rPr>
          <w:rFonts w:ascii="Cambria" w:hAnsi="Cambria"/>
          <w:sz w:val="24"/>
          <w:szCs w:val="24"/>
        </w:rPr>
        <w:t xml:space="preserve">LOI n° 2009-24 du 8 </w:t>
      </w:r>
      <w:proofErr w:type="spellStart"/>
      <w:r w:rsidRPr="00291101">
        <w:rPr>
          <w:rFonts w:ascii="Cambria" w:hAnsi="Cambria"/>
          <w:sz w:val="24"/>
          <w:szCs w:val="24"/>
        </w:rPr>
        <w:t>juillet</w:t>
      </w:r>
      <w:proofErr w:type="spellEnd"/>
      <w:r w:rsidRPr="00291101">
        <w:rPr>
          <w:rFonts w:ascii="Cambria" w:hAnsi="Cambria"/>
          <w:sz w:val="24"/>
          <w:szCs w:val="24"/>
        </w:rPr>
        <w:t xml:space="preserve"> 2009 </w:t>
      </w:r>
      <w:proofErr w:type="spellStart"/>
      <w:r w:rsidRPr="00291101">
        <w:rPr>
          <w:rFonts w:ascii="Cambria" w:hAnsi="Cambria"/>
          <w:sz w:val="24"/>
          <w:szCs w:val="24"/>
        </w:rPr>
        <w:t>portant</w:t>
      </w:r>
      <w:proofErr w:type="spellEnd"/>
      <w:r w:rsidRPr="00291101">
        <w:rPr>
          <w:rFonts w:ascii="Cambria" w:hAnsi="Cambria"/>
          <w:sz w:val="24"/>
          <w:szCs w:val="24"/>
        </w:rPr>
        <w:t xml:space="preserve"> Code de </w:t>
      </w:r>
      <w:proofErr w:type="spellStart"/>
      <w:r w:rsidRPr="00291101">
        <w:rPr>
          <w:rFonts w:ascii="Cambria" w:hAnsi="Cambria"/>
          <w:sz w:val="24"/>
          <w:szCs w:val="24"/>
        </w:rPr>
        <w:t>l’Assainissement</w:t>
      </w:r>
      <w:proofErr w:type="spellEnd"/>
      <w:r w:rsidR="001632CF">
        <w:rPr>
          <w:rFonts w:ascii="Cambria" w:hAnsi="Cambria"/>
          <w:sz w:val="24"/>
          <w:szCs w:val="24"/>
        </w:rPr>
        <w:t xml:space="preserve"> (</w:t>
      </w:r>
      <w:proofErr w:type="spellStart"/>
      <w:r w:rsidR="001632CF">
        <w:rPr>
          <w:rFonts w:ascii="Cambria" w:hAnsi="Cambria"/>
          <w:sz w:val="24"/>
          <w:szCs w:val="24"/>
        </w:rPr>
        <w:t>Sénégal</w:t>
      </w:r>
      <w:proofErr w:type="spellEnd"/>
      <w:r w:rsidR="001632CF">
        <w:rPr>
          <w:rFonts w:ascii="Cambria" w:hAnsi="Cambria"/>
          <w:sz w:val="24"/>
          <w:szCs w:val="24"/>
        </w:rPr>
        <w:t>)</w:t>
      </w:r>
      <w:r w:rsidRPr="00291101">
        <w:rPr>
          <w:rFonts w:ascii="Cambria" w:hAnsi="Cambria"/>
          <w:sz w:val="24"/>
          <w:szCs w:val="24"/>
        </w:rPr>
        <w:t>.</w:t>
      </w:r>
    </w:p>
    <w:p w14:paraId="4343C293" w14:textId="2080F125" w:rsidR="00F377C6" w:rsidRPr="001632CF" w:rsidRDefault="00F377C6" w:rsidP="00F377C6">
      <w:pPr>
        <w:pStyle w:val="Paragraphedeliste"/>
        <w:numPr>
          <w:ilvl w:val="0"/>
          <w:numId w:val="31"/>
        </w:numPr>
        <w:spacing w:after="160" w:line="259" w:lineRule="auto"/>
        <w:rPr>
          <w:rFonts w:ascii="Cambria" w:hAnsi="Cambria"/>
          <w:sz w:val="24"/>
          <w:szCs w:val="24"/>
        </w:rPr>
      </w:pPr>
      <w:r w:rsidRPr="00291101">
        <w:rPr>
          <w:rFonts w:ascii="Cambria" w:hAnsi="Cambria"/>
          <w:sz w:val="24"/>
          <w:szCs w:val="24"/>
        </w:rPr>
        <w:t xml:space="preserve">201 0 14 </w:t>
      </w:r>
      <w:proofErr w:type="spellStart"/>
      <w:r w:rsidRPr="00291101">
        <w:rPr>
          <w:rFonts w:ascii="Cambria" w:hAnsi="Cambria"/>
          <w:sz w:val="24"/>
          <w:szCs w:val="24"/>
        </w:rPr>
        <w:t>juin</w:t>
      </w:r>
      <w:proofErr w:type="spellEnd"/>
      <w:r w:rsidRPr="00291101">
        <w:rPr>
          <w:rFonts w:ascii="Cambria" w:hAnsi="Cambria"/>
          <w:sz w:val="24"/>
          <w:szCs w:val="24"/>
        </w:rPr>
        <w:t xml:space="preserve"> - </w:t>
      </w:r>
      <w:proofErr w:type="spellStart"/>
      <w:r w:rsidRPr="00291101">
        <w:rPr>
          <w:rFonts w:ascii="Cambria" w:hAnsi="Cambria"/>
          <w:sz w:val="24"/>
          <w:szCs w:val="24"/>
        </w:rPr>
        <w:t>Loi</w:t>
      </w:r>
      <w:proofErr w:type="spellEnd"/>
      <w:r w:rsidRPr="00291101">
        <w:rPr>
          <w:rFonts w:ascii="Cambria" w:hAnsi="Cambria"/>
          <w:sz w:val="24"/>
          <w:szCs w:val="24"/>
        </w:rPr>
        <w:t xml:space="preserve"> no 2010-004 </w:t>
      </w:r>
      <w:proofErr w:type="spellStart"/>
      <w:r w:rsidRPr="00291101">
        <w:rPr>
          <w:rFonts w:ascii="Cambria" w:hAnsi="Cambria"/>
          <w:sz w:val="24"/>
          <w:szCs w:val="24"/>
        </w:rPr>
        <w:t>portant</w:t>
      </w:r>
      <w:proofErr w:type="spellEnd"/>
      <w:r w:rsidRPr="00291101">
        <w:rPr>
          <w:rFonts w:ascii="Cambria" w:hAnsi="Cambria"/>
          <w:sz w:val="24"/>
          <w:szCs w:val="24"/>
        </w:rPr>
        <w:t xml:space="preserve"> </w:t>
      </w:r>
      <w:r w:rsidR="002D0C9F">
        <w:rPr>
          <w:rFonts w:ascii="Cambria" w:hAnsi="Cambria"/>
          <w:sz w:val="24"/>
          <w:szCs w:val="24"/>
        </w:rPr>
        <w:t>C</w:t>
      </w:r>
      <w:r w:rsidRPr="00291101">
        <w:rPr>
          <w:rFonts w:ascii="Cambria" w:hAnsi="Cambria"/>
          <w:sz w:val="24"/>
          <w:szCs w:val="24"/>
        </w:rPr>
        <w:t xml:space="preserve">ode de I ‘eau </w:t>
      </w:r>
      <w:r w:rsidR="001632CF">
        <w:rPr>
          <w:rFonts w:ascii="Cambria" w:hAnsi="Cambria"/>
          <w:sz w:val="24"/>
          <w:szCs w:val="24"/>
        </w:rPr>
        <w:t>(Togo)</w:t>
      </w:r>
      <w:r w:rsidR="001632CF" w:rsidRPr="00291101">
        <w:rPr>
          <w:rFonts w:ascii="Cambria" w:hAnsi="Cambria"/>
          <w:sz w:val="24"/>
          <w:szCs w:val="24"/>
        </w:rPr>
        <w:t>.</w:t>
      </w:r>
    </w:p>
    <w:p w14:paraId="3B1BEE19" w14:textId="0F60C550" w:rsidR="00F377C6" w:rsidRPr="001632CF" w:rsidRDefault="001632CF" w:rsidP="001632CF">
      <w:pPr>
        <w:pStyle w:val="Paragraphedeliste"/>
        <w:numPr>
          <w:ilvl w:val="0"/>
          <w:numId w:val="36"/>
        </w:numPr>
        <w:spacing w:after="160" w:line="259" w:lineRule="auto"/>
        <w:rPr>
          <w:rFonts w:ascii="Cambria" w:hAnsi="Cambria"/>
          <w:i/>
          <w:iCs/>
          <w:sz w:val="24"/>
          <w:szCs w:val="24"/>
        </w:rPr>
      </w:pPr>
      <w:r>
        <w:rPr>
          <w:rFonts w:ascii="Cambria" w:hAnsi="Cambria"/>
          <w:bCs/>
          <w:sz w:val="24"/>
          <w:szCs w:val="24"/>
        </w:rPr>
        <w:t>L</w:t>
      </w:r>
      <w:r w:rsidR="00F377C6" w:rsidRPr="001632CF">
        <w:rPr>
          <w:rFonts w:ascii="Cambria" w:hAnsi="Cambria"/>
          <w:bCs/>
          <w:sz w:val="24"/>
          <w:szCs w:val="24"/>
        </w:rPr>
        <w:t>Y   OUMOU – FARMATA   YARO :</w:t>
      </w:r>
      <w:r w:rsidR="00F377C6" w:rsidRPr="001632CF">
        <w:rPr>
          <w:rFonts w:ascii="Cambria" w:hAnsi="Cambria"/>
          <w:sz w:val="24"/>
          <w:szCs w:val="24"/>
        </w:rPr>
        <w:t xml:space="preserve">  </w:t>
      </w:r>
      <w:r w:rsidR="009E4868">
        <w:rPr>
          <w:rFonts w:ascii="Cambria" w:hAnsi="Cambria"/>
          <w:i/>
          <w:iCs/>
          <w:sz w:val="24"/>
          <w:szCs w:val="24"/>
        </w:rPr>
        <w:t>I</w:t>
      </w:r>
      <w:r w:rsidR="009E4868" w:rsidRPr="001632CF">
        <w:rPr>
          <w:rFonts w:ascii="Cambria" w:hAnsi="Cambria"/>
          <w:i/>
          <w:iCs/>
          <w:sz w:val="24"/>
          <w:szCs w:val="24"/>
        </w:rPr>
        <w:t xml:space="preserve">mpact des </w:t>
      </w:r>
      <w:proofErr w:type="spellStart"/>
      <w:r w:rsidR="009E4868" w:rsidRPr="001632CF">
        <w:rPr>
          <w:rFonts w:ascii="Cambria" w:hAnsi="Cambria"/>
          <w:i/>
          <w:iCs/>
          <w:sz w:val="24"/>
          <w:szCs w:val="24"/>
        </w:rPr>
        <w:t>activites</w:t>
      </w:r>
      <w:proofErr w:type="spellEnd"/>
      <w:r w:rsidR="009E4868" w:rsidRPr="001632CF">
        <w:rPr>
          <w:rFonts w:ascii="Cambria" w:hAnsi="Cambria"/>
          <w:i/>
          <w:iCs/>
          <w:sz w:val="24"/>
          <w:szCs w:val="24"/>
        </w:rPr>
        <w:t xml:space="preserve"> de </w:t>
      </w:r>
      <w:proofErr w:type="spellStart"/>
      <w:r w:rsidR="009E4868" w:rsidRPr="001632CF">
        <w:rPr>
          <w:rFonts w:ascii="Cambria" w:hAnsi="Cambria"/>
          <w:i/>
          <w:iCs/>
          <w:sz w:val="24"/>
          <w:szCs w:val="24"/>
        </w:rPr>
        <w:t>teinture</w:t>
      </w:r>
      <w:proofErr w:type="spellEnd"/>
      <w:r w:rsidR="009E4868" w:rsidRPr="001632CF">
        <w:rPr>
          <w:rFonts w:ascii="Cambria" w:hAnsi="Cambria"/>
          <w:i/>
          <w:iCs/>
          <w:sz w:val="24"/>
          <w:szCs w:val="24"/>
        </w:rPr>
        <w:t xml:space="preserve"> et de </w:t>
      </w:r>
      <w:proofErr w:type="spellStart"/>
      <w:r w:rsidR="009E4868" w:rsidRPr="001632CF">
        <w:rPr>
          <w:rFonts w:ascii="Cambria" w:hAnsi="Cambria"/>
          <w:i/>
          <w:iCs/>
          <w:sz w:val="24"/>
          <w:szCs w:val="24"/>
        </w:rPr>
        <w:t>lessive</w:t>
      </w:r>
      <w:proofErr w:type="spellEnd"/>
      <w:r w:rsidR="009E4868" w:rsidRPr="001632CF">
        <w:rPr>
          <w:rFonts w:ascii="Cambria" w:hAnsi="Cambria"/>
          <w:i/>
          <w:iCs/>
          <w:sz w:val="24"/>
          <w:szCs w:val="24"/>
        </w:rPr>
        <w:t xml:space="preserve"> </w:t>
      </w:r>
      <w:proofErr w:type="spellStart"/>
      <w:r w:rsidR="009E4868" w:rsidRPr="001632CF">
        <w:rPr>
          <w:rFonts w:ascii="Cambria" w:hAnsi="Cambria"/>
          <w:i/>
          <w:iCs/>
          <w:sz w:val="24"/>
          <w:szCs w:val="24"/>
        </w:rPr>
        <w:t>sur</w:t>
      </w:r>
      <w:proofErr w:type="spellEnd"/>
      <w:r w:rsidR="009E4868" w:rsidRPr="001632CF">
        <w:rPr>
          <w:rFonts w:ascii="Cambria" w:hAnsi="Cambria"/>
          <w:i/>
          <w:iCs/>
          <w:sz w:val="24"/>
          <w:szCs w:val="24"/>
        </w:rPr>
        <w:t xml:space="preserve"> la </w:t>
      </w:r>
      <w:proofErr w:type="spellStart"/>
      <w:r w:rsidR="009E4868" w:rsidRPr="001632CF">
        <w:rPr>
          <w:rFonts w:ascii="Cambria" w:hAnsi="Cambria"/>
          <w:i/>
          <w:iCs/>
          <w:sz w:val="24"/>
          <w:szCs w:val="24"/>
        </w:rPr>
        <w:t>qualite</w:t>
      </w:r>
      <w:proofErr w:type="spellEnd"/>
      <w:r w:rsidR="009E4868" w:rsidRPr="001632CF">
        <w:rPr>
          <w:rFonts w:ascii="Cambria" w:hAnsi="Cambria"/>
          <w:i/>
          <w:iCs/>
          <w:sz w:val="24"/>
          <w:szCs w:val="24"/>
        </w:rPr>
        <w:t xml:space="preserve"> des </w:t>
      </w:r>
      <w:proofErr w:type="spellStart"/>
      <w:r w:rsidR="009E4868" w:rsidRPr="001632CF">
        <w:rPr>
          <w:rFonts w:ascii="Cambria" w:hAnsi="Cambria"/>
          <w:i/>
          <w:iCs/>
          <w:sz w:val="24"/>
          <w:szCs w:val="24"/>
        </w:rPr>
        <w:t>eaux</w:t>
      </w:r>
      <w:proofErr w:type="spellEnd"/>
      <w:r w:rsidR="009E4868" w:rsidRPr="001632CF">
        <w:rPr>
          <w:rFonts w:ascii="Cambria" w:hAnsi="Cambria"/>
          <w:i/>
          <w:iCs/>
          <w:sz w:val="24"/>
          <w:szCs w:val="24"/>
        </w:rPr>
        <w:t xml:space="preserve"> du </w:t>
      </w:r>
      <w:proofErr w:type="spellStart"/>
      <w:r w:rsidR="009E4868" w:rsidRPr="001632CF">
        <w:rPr>
          <w:rFonts w:ascii="Cambria" w:hAnsi="Cambria"/>
          <w:i/>
          <w:iCs/>
          <w:sz w:val="24"/>
          <w:szCs w:val="24"/>
        </w:rPr>
        <w:t>fleuve</w:t>
      </w:r>
      <w:proofErr w:type="spellEnd"/>
      <w:r w:rsidR="009E4868" w:rsidRPr="001632CF">
        <w:rPr>
          <w:rFonts w:ascii="Cambria" w:hAnsi="Cambria"/>
          <w:i/>
          <w:iCs/>
          <w:sz w:val="24"/>
          <w:szCs w:val="24"/>
        </w:rPr>
        <w:t xml:space="preserve"> </w:t>
      </w:r>
      <w:proofErr w:type="spellStart"/>
      <w:r w:rsidR="009E4868" w:rsidRPr="001632CF">
        <w:rPr>
          <w:rFonts w:ascii="Cambria" w:hAnsi="Cambria"/>
          <w:i/>
          <w:iCs/>
          <w:sz w:val="24"/>
          <w:szCs w:val="24"/>
        </w:rPr>
        <w:t>niger</w:t>
      </w:r>
      <w:proofErr w:type="spellEnd"/>
      <w:r w:rsidR="009E4868" w:rsidRPr="001632CF">
        <w:rPr>
          <w:rFonts w:ascii="Cambria" w:hAnsi="Cambria"/>
          <w:i/>
          <w:iCs/>
          <w:sz w:val="24"/>
          <w:szCs w:val="24"/>
        </w:rPr>
        <w:t xml:space="preserve"> a BAMAKO :</w:t>
      </w:r>
      <w:r w:rsidR="009E4868">
        <w:rPr>
          <w:rFonts w:ascii="Cambria" w:hAnsi="Cambria"/>
          <w:i/>
          <w:iCs/>
          <w:sz w:val="24"/>
          <w:szCs w:val="24"/>
        </w:rPr>
        <w:t xml:space="preserve"> E</w:t>
      </w:r>
      <w:r w:rsidR="009E4868" w:rsidRPr="001632CF">
        <w:rPr>
          <w:rFonts w:ascii="Cambria" w:hAnsi="Cambria"/>
          <w:i/>
          <w:iCs/>
          <w:sz w:val="24"/>
          <w:szCs w:val="24"/>
        </w:rPr>
        <w:t>valuatio</w:t>
      </w:r>
      <w:r w:rsidR="009E4868">
        <w:rPr>
          <w:rFonts w:ascii="Cambria" w:hAnsi="Cambria"/>
          <w:i/>
          <w:iCs/>
          <w:sz w:val="24"/>
          <w:szCs w:val="24"/>
        </w:rPr>
        <w:t xml:space="preserve">n de </w:t>
      </w:r>
      <w:proofErr w:type="spellStart"/>
      <w:r w:rsidR="009E4868">
        <w:rPr>
          <w:rFonts w:ascii="Cambria" w:hAnsi="Cambria"/>
          <w:i/>
          <w:iCs/>
          <w:sz w:val="24"/>
          <w:szCs w:val="24"/>
        </w:rPr>
        <w:t>l’oxygè</w:t>
      </w:r>
      <w:r w:rsidR="009E4868" w:rsidRPr="001632CF">
        <w:rPr>
          <w:rFonts w:ascii="Cambria" w:hAnsi="Cambria"/>
          <w:i/>
          <w:iCs/>
          <w:sz w:val="24"/>
          <w:szCs w:val="24"/>
        </w:rPr>
        <w:t>ne</w:t>
      </w:r>
      <w:proofErr w:type="spellEnd"/>
      <w:r w:rsidR="009E4868" w:rsidRPr="001632CF">
        <w:rPr>
          <w:rFonts w:ascii="Cambria" w:hAnsi="Cambria"/>
          <w:i/>
          <w:iCs/>
          <w:sz w:val="24"/>
          <w:szCs w:val="24"/>
        </w:rPr>
        <w:t>, de la DBO</w:t>
      </w:r>
      <w:r w:rsidR="009E4868" w:rsidRPr="009E4868">
        <w:rPr>
          <w:rFonts w:ascii="Cambria" w:hAnsi="Cambria"/>
          <w:i/>
          <w:iCs/>
          <w:sz w:val="24"/>
          <w:szCs w:val="24"/>
          <w:vertAlign w:val="subscript"/>
        </w:rPr>
        <w:t>5</w:t>
      </w:r>
      <w:r w:rsidR="009E4868" w:rsidRPr="001632CF">
        <w:rPr>
          <w:rFonts w:ascii="Cambria" w:hAnsi="Cambria"/>
          <w:i/>
          <w:iCs/>
          <w:sz w:val="24"/>
          <w:szCs w:val="24"/>
        </w:rPr>
        <w:t xml:space="preserve"> et de la DCO</w:t>
      </w:r>
    </w:p>
    <w:p w14:paraId="398A07F4" w14:textId="77777777" w:rsidR="00F377C6" w:rsidRPr="001632CF" w:rsidRDefault="00F377C6" w:rsidP="001632CF">
      <w:pPr>
        <w:pStyle w:val="Paragraphedeliste"/>
        <w:numPr>
          <w:ilvl w:val="0"/>
          <w:numId w:val="36"/>
        </w:numPr>
        <w:spacing w:after="160" w:line="259" w:lineRule="auto"/>
        <w:rPr>
          <w:rFonts w:ascii="Cambria" w:hAnsi="Cambria"/>
          <w:sz w:val="24"/>
          <w:szCs w:val="24"/>
        </w:rPr>
      </w:pPr>
      <w:proofErr w:type="spellStart"/>
      <w:r w:rsidRPr="001632CF">
        <w:rPr>
          <w:rFonts w:ascii="Cambria" w:hAnsi="Cambria"/>
          <w:bCs/>
          <w:sz w:val="24"/>
          <w:szCs w:val="24"/>
        </w:rPr>
        <w:t>Hélias</w:t>
      </w:r>
      <w:proofErr w:type="spellEnd"/>
      <w:r w:rsidRPr="001632CF">
        <w:rPr>
          <w:rFonts w:ascii="Cambria" w:hAnsi="Cambria"/>
          <w:bCs/>
          <w:sz w:val="24"/>
          <w:szCs w:val="24"/>
        </w:rPr>
        <w:t xml:space="preserve"> </w:t>
      </w:r>
      <w:proofErr w:type="spellStart"/>
      <w:r w:rsidRPr="001632CF">
        <w:rPr>
          <w:rFonts w:ascii="Cambria" w:hAnsi="Cambria"/>
          <w:bCs/>
          <w:sz w:val="24"/>
          <w:szCs w:val="24"/>
        </w:rPr>
        <w:t>Auréli</w:t>
      </w:r>
      <w:proofErr w:type="spellEnd"/>
      <w:r w:rsidRPr="001632CF">
        <w:rPr>
          <w:rFonts w:ascii="Cambria" w:hAnsi="Cambria"/>
          <w:bCs/>
          <w:sz w:val="24"/>
          <w:szCs w:val="24"/>
        </w:rPr>
        <w:t xml:space="preserve"> - Rapport MASTER 1 </w:t>
      </w:r>
      <w:proofErr w:type="spellStart"/>
      <w:r w:rsidRPr="001632CF">
        <w:rPr>
          <w:rFonts w:ascii="Cambria" w:hAnsi="Cambria"/>
          <w:bCs/>
          <w:sz w:val="24"/>
          <w:szCs w:val="24"/>
        </w:rPr>
        <w:t>Juin</w:t>
      </w:r>
      <w:proofErr w:type="spellEnd"/>
      <w:r w:rsidRPr="001632CF">
        <w:rPr>
          <w:rFonts w:ascii="Cambria" w:hAnsi="Cambria"/>
          <w:bCs/>
          <w:sz w:val="24"/>
          <w:szCs w:val="24"/>
        </w:rPr>
        <w:t xml:space="preserve"> 2008</w:t>
      </w:r>
      <w:r w:rsidRPr="001632CF">
        <w:rPr>
          <w:rFonts w:ascii="Cambria" w:hAnsi="Cambria"/>
          <w:sz w:val="24"/>
          <w:szCs w:val="24"/>
        </w:rPr>
        <w:t xml:space="preserve"> : </w:t>
      </w:r>
      <w:proofErr w:type="spellStart"/>
      <w:r w:rsidRPr="001632CF">
        <w:rPr>
          <w:rFonts w:ascii="Cambria" w:hAnsi="Cambria"/>
          <w:i/>
          <w:iCs/>
          <w:sz w:val="24"/>
          <w:szCs w:val="24"/>
        </w:rPr>
        <w:t>Teinturières</w:t>
      </w:r>
      <w:proofErr w:type="spellEnd"/>
      <w:r w:rsidRPr="001632CF">
        <w:rPr>
          <w:rFonts w:ascii="Cambria" w:hAnsi="Cambria"/>
          <w:i/>
          <w:iCs/>
          <w:sz w:val="24"/>
          <w:szCs w:val="24"/>
        </w:rPr>
        <w:t xml:space="preserve">, </w:t>
      </w:r>
      <w:proofErr w:type="spellStart"/>
      <w:r w:rsidRPr="001632CF">
        <w:rPr>
          <w:rFonts w:ascii="Cambria" w:hAnsi="Cambria"/>
          <w:i/>
          <w:iCs/>
          <w:sz w:val="24"/>
          <w:szCs w:val="24"/>
        </w:rPr>
        <w:t>traitement</w:t>
      </w:r>
      <w:proofErr w:type="spellEnd"/>
      <w:r w:rsidRPr="001632CF">
        <w:rPr>
          <w:rFonts w:ascii="Cambria" w:hAnsi="Cambria"/>
          <w:i/>
          <w:iCs/>
          <w:sz w:val="24"/>
          <w:szCs w:val="24"/>
        </w:rPr>
        <w:t xml:space="preserve"> des </w:t>
      </w:r>
      <w:proofErr w:type="spellStart"/>
      <w:r w:rsidRPr="001632CF">
        <w:rPr>
          <w:rFonts w:ascii="Cambria" w:hAnsi="Cambria"/>
          <w:i/>
          <w:iCs/>
          <w:sz w:val="24"/>
          <w:szCs w:val="24"/>
        </w:rPr>
        <w:t>rejets</w:t>
      </w:r>
      <w:proofErr w:type="spellEnd"/>
      <w:r w:rsidRPr="001632CF">
        <w:rPr>
          <w:rFonts w:ascii="Cambria" w:hAnsi="Cambria"/>
          <w:sz w:val="24"/>
          <w:szCs w:val="24"/>
        </w:rPr>
        <w:t xml:space="preserve">  </w:t>
      </w:r>
    </w:p>
    <w:p w14:paraId="7F5FF16E" w14:textId="11DF676D" w:rsidR="00F377C6" w:rsidRPr="001632CF" w:rsidRDefault="00F377C6" w:rsidP="001632CF">
      <w:pPr>
        <w:pStyle w:val="Paragraphedeliste"/>
        <w:numPr>
          <w:ilvl w:val="0"/>
          <w:numId w:val="36"/>
        </w:numPr>
        <w:spacing w:after="160" w:line="259" w:lineRule="auto"/>
        <w:rPr>
          <w:rFonts w:ascii="Cambria" w:hAnsi="Cambria"/>
          <w:sz w:val="24"/>
          <w:szCs w:val="24"/>
        </w:rPr>
      </w:pPr>
      <w:r w:rsidRPr="001632CF">
        <w:rPr>
          <w:rFonts w:ascii="Cambria" w:hAnsi="Cambria"/>
          <w:sz w:val="24"/>
          <w:szCs w:val="24"/>
        </w:rPr>
        <w:t xml:space="preserve">Evaluation de la </w:t>
      </w:r>
      <w:proofErr w:type="spellStart"/>
      <w:r w:rsidRPr="001632CF">
        <w:rPr>
          <w:rFonts w:ascii="Cambria" w:hAnsi="Cambria"/>
          <w:sz w:val="24"/>
          <w:szCs w:val="24"/>
        </w:rPr>
        <w:t>qualité</w:t>
      </w:r>
      <w:proofErr w:type="spellEnd"/>
      <w:r w:rsidRPr="001632CF">
        <w:rPr>
          <w:rFonts w:ascii="Cambria" w:hAnsi="Cambria"/>
          <w:sz w:val="24"/>
          <w:szCs w:val="24"/>
        </w:rPr>
        <w:t xml:space="preserve"> </w:t>
      </w:r>
      <w:proofErr w:type="spellStart"/>
      <w:r w:rsidRPr="001632CF">
        <w:rPr>
          <w:rFonts w:ascii="Cambria" w:hAnsi="Cambria"/>
          <w:sz w:val="24"/>
          <w:szCs w:val="24"/>
        </w:rPr>
        <w:t>physico-chimique</w:t>
      </w:r>
      <w:proofErr w:type="spellEnd"/>
      <w:r w:rsidRPr="001632CF">
        <w:rPr>
          <w:rFonts w:ascii="Cambria" w:hAnsi="Cambria"/>
          <w:sz w:val="24"/>
          <w:szCs w:val="24"/>
        </w:rPr>
        <w:t xml:space="preserve"> des </w:t>
      </w:r>
      <w:proofErr w:type="spellStart"/>
      <w:r w:rsidRPr="001632CF">
        <w:rPr>
          <w:rFonts w:ascii="Cambria" w:hAnsi="Cambria"/>
          <w:sz w:val="24"/>
          <w:szCs w:val="24"/>
        </w:rPr>
        <w:t>rejets</w:t>
      </w:r>
      <w:proofErr w:type="spellEnd"/>
      <w:r w:rsidRPr="001632CF">
        <w:rPr>
          <w:rFonts w:ascii="Cambria" w:hAnsi="Cambria"/>
          <w:sz w:val="24"/>
          <w:szCs w:val="24"/>
        </w:rPr>
        <w:t xml:space="preserve"> </w:t>
      </w:r>
      <w:proofErr w:type="spellStart"/>
      <w:r w:rsidRPr="001632CF">
        <w:rPr>
          <w:rFonts w:ascii="Cambria" w:hAnsi="Cambria"/>
          <w:sz w:val="24"/>
          <w:szCs w:val="24"/>
        </w:rPr>
        <w:t>liquides</w:t>
      </w:r>
      <w:proofErr w:type="spellEnd"/>
      <w:r w:rsidRPr="001632CF">
        <w:rPr>
          <w:rFonts w:ascii="Cambria" w:hAnsi="Cambria"/>
          <w:sz w:val="24"/>
          <w:szCs w:val="24"/>
        </w:rPr>
        <w:t xml:space="preserve"> </w:t>
      </w:r>
      <w:proofErr w:type="spellStart"/>
      <w:r w:rsidRPr="001632CF">
        <w:rPr>
          <w:rFonts w:ascii="Cambria" w:hAnsi="Cambria"/>
          <w:sz w:val="24"/>
          <w:szCs w:val="24"/>
        </w:rPr>
        <w:t>industr</w:t>
      </w:r>
      <w:r w:rsidR="001632CF">
        <w:rPr>
          <w:rFonts w:ascii="Cambria" w:hAnsi="Cambria"/>
          <w:sz w:val="24"/>
          <w:szCs w:val="24"/>
        </w:rPr>
        <w:t>iels</w:t>
      </w:r>
      <w:proofErr w:type="spellEnd"/>
      <w:r w:rsidR="001632CF">
        <w:rPr>
          <w:rFonts w:ascii="Cambria" w:hAnsi="Cambria"/>
          <w:sz w:val="24"/>
          <w:szCs w:val="24"/>
        </w:rPr>
        <w:t xml:space="preserve"> de la zone </w:t>
      </w:r>
      <w:proofErr w:type="spellStart"/>
      <w:r w:rsidR="001632CF">
        <w:rPr>
          <w:rFonts w:ascii="Cambria" w:hAnsi="Cambria"/>
          <w:sz w:val="24"/>
          <w:szCs w:val="24"/>
        </w:rPr>
        <w:t>industrielle</w:t>
      </w:r>
      <w:proofErr w:type="spellEnd"/>
      <w:r w:rsidR="001632CF">
        <w:rPr>
          <w:rFonts w:ascii="Cambria" w:hAnsi="Cambria"/>
          <w:sz w:val="24"/>
          <w:szCs w:val="24"/>
        </w:rPr>
        <w:t xml:space="preserve"> </w:t>
      </w:r>
      <w:proofErr w:type="spellStart"/>
      <w:r w:rsidR="001632CF">
        <w:rPr>
          <w:rFonts w:ascii="Cambria" w:hAnsi="Cambria"/>
          <w:sz w:val="24"/>
          <w:szCs w:val="24"/>
        </w:rPr>
        <w:t>d’E</w:t>
      </w:r>
      <w:r w:rsidRPr="001632CF">
        <w:rPr>
          <w:rFonts w:ascii="Cambria" w:hAnsi="Cambria"/>
          <w:sz w:val="24"/>
          <w:szCs w:val="24"/>
        </w:rPr>
        <w:t>lmarsa</w:t>
      </w:r>
      <w:proofErr w:type="spellEnd"/>
      <w:r w:rsidRPr="001632CF">
        <w:rPr>
          <w:rFonts w:ascii="Cambria" w:hAnsi="Cambria"/>
          <w:sz w:val="24"/>
          <w:szCs w:val="24"/>
        </w:rPr>
        <w:t xml:space="preserve"> </w:t>
      </w:r>
      <w:proofErr w:type="spellStart"/>
      <w:r w:rsidR="001632CF">
        <w:rPr>
          <w:rFonts w:ascii="Cambria" w:hAnsi="Cambria"/>
          <w:sz w:val="24"/>
          <w:szCs w:val="24"/>
        </w:rPr>
        <w:t>L</w:t>
      </w:r>
      <w:r w:rsidRPr="001632CF">
        <w:rPr>
          <w:rFonts w:ascii="Cambria" w:hAnsi="Cambria"/>
          <w:sz w:val="24"/>
          <w:szCs w:val="24"/>
        </w:rPr>
        <w:t>aayoun</w:t>
      </w:r>
      <w:proofErr w:type="spellEnd"/>
      <w:r w:rsidRPr="001632CF">
        <w:rPr>
          <w:rFonts w:ascii="Cambria" w:hAnsi="Cambria"/>
          <w:sz w:val="24"/>
          <w:szCs w:val="24"/>
        </w:rPr>
        <w:t xml:space="preserve">  23 /07 / 2019</w:t>
      </w:r>
    </w:p>
    <w:p w14:paraId="1EBE0857" w14:textId="73EFDFAF" w:rsidR="00F377C6" w:rsidRPr="001632CF" w:rsidRDefault="00F377C6" w:rsidP="001632CF">
      <w:pPr>
        <w:pStyle w:val="Paragraphedeliste"/>
        <w:numPr>
          <w:ilvl w:val="0"/>
          <w:numId w:val="36"/>
        </w:numPr>
        <w:spacing w:after="160" w:line="259" w:lineRule="auto"/>
        <w:rPr>
          <w:rFonts w:ascii="Cambria" w:hAnsi="Cambria"/>
          <w:sz w:val="24"/>
          <w:szCs w:val="24"/>
        </w:rPr>
      </w:pPr>
      <w:proofErr w:type="spellStart"/>
      <w:r w:rsidRPr="001632CF">
        <w:rPr>
          <w:rFonts w:ascii="Cambria" w:hAnsi="Cambria"/>
          <w:sz w:val="24"/>
          <w:szCs w:val="24"/>
        </w:rPr>
        <w:t>Kouamé</w:t>
      </w:r>
      <w:proofErr w:type="spellEnd"/>
      <w:r w:rsidRPr="001632CF">
        <w:rPr>
          <w:rFonts w:ascii="Cambria" w:hAnsi="Cambria"/>
          <w:sz w:val="24"/>
          <w:szCs w:val="24"/>
        </w:rPr>
        <w:t xml:space="preserve"> Eric Serge Landry KAKOU : 2IE 2021 </w:t>
      </w:r>
      <w:r w:rsidR="009E4868">
        <w:rPr>
          <w:rFonts w:ascii="Cambria" w:hAnsi="Cambria"/>
          <w:i/>
          <w:iCs/>
          <w:sz w:val="24"/>
          <w:szCs w:val="24"/>
        </w:rPr>
        <w:t>« </w:t>
      </w:r>
      <w:proofErr w:type="spellStart"/>
      <w:r w:rsidR="009E4868">
        <w:rPr>
          <w:rFonts w:ascii="Cambria" w:hAnsi="Cambria"/>
          <w:i/>
          <w:iCs/>
          <w:sz w:val="24"/>
          <w:szCs w:val="24"/>
        </w:rPr>
        <w:t>Q</w:t>
      </w:r>
      <w:r w:rsidR="009E4868" w:rsidRPr="001632CF">
        <w:rPr>
          <w:rFonts w:ascii="Cambria" w:hAnsi="Cambria"/>
          <w:i/>
          <w:iCs/>
          <w:sz w:val="24"/>
          <w:szCs w:val="24"/>
        </w:rPr>
        <w:t>ualité</w:t>
      </w:r>
      <w:proofErr w:type="spellEnd"/>
      <w:r w:rsidR="009E4868" w:rsidRPr="001632CF">
        <w:rPr>
          <w:rFonts w:ascii="Cambria" w:hAnsi="Cambria"/>
          <w:i/>
          <w:iCs/>
          <w:sz w:val="24"/>
          <w:szCs w:val="24"/>
        </w:rPr>
        <w:t xml:space="preserve"> </w:t>
      </w:r>
      <w:proofErr w:type="spellStart"/>
      <w:r w:rsidR="009E4868" w:rsidRPr="001632CF">
        <w:rPr>
          <w:rFonts w:ascii="Cambria" w:hAnsi="Cambria"/>
          <w:i/>
          <w:iCs/>
          <w:sz w:val="24"/>
          <w:szCs w:val="24"/>
        </w:rPr>
        <w:t>physico-chimique</w:t>
      </w:r>
      <w:proofErr w:type="spellEnd"/>
      <w:r w:rsidR="009E4868" w:rsidRPr="001632CF">
        <w:rPr>
          <w:rFonts w:ascii="Cambria" w:hAnsi="Cambria"/>
          <w:i/>
          <w:iCs/>
          <w:sz w:val="24"/>
          <w:szCs w:val="24"/>
        </w:rPr>
        <w:t xml:space="preserve"> des </w:t>
      </w:r>
      <w:proofErr w:type="spellStart"/>
      <w:r w:rsidR="009E4868" w:rsidRPr="001632CF">
        <w:rPr>
          <w:rFonts w:ascii="Cambria" w:hAnsi="Cambria"/>
          <w:i/>
          <w:iCs/>
          <w:sz w:val="24"/>
          <w:szCs w:val="24"/>
        </w:rPr>
        <w:t>rejets</w:t>
      </w:r>
      <w:proofErr w:type="spellEnd"/>
      <w:r w:rsidR="009E4868" w:rsidRPr="001632CF">
        <w:rPr>
          <w:rFonts w:ascii="Cambria" w:hAnsi="Cambria"/>
          <w:i/>
          <w:iCs/>
          <w:sz w:val="24"/>
          <w:szCs w:val="24"/>
        </w:rPr>
        <w:t xml:space="preserve"> de stations </w:t>
      </w:r>
      <w:proofErr w:type="spellStart"/>
      <w:r w:rsidR="009E4868" w:rsidRPr="001632CF">
        <w:rPr>
          <w:rFonts w:ascii="Cambria" w:hAnsi="Cambria"/>
          <w:i/>
          <w:iCs/>
          <w:sz w:val="24"/>
          <w:szCs w:val="24"/>
        </w:rPr>
        <w:t>d’épuration</w:t>
      </w:r>
      <w:proofErr w:type="spellEnd"/>
      <w:r w:rsidR="009E4868" w:rsidRPr="001632CF">
        <w:rPr>
          <w:rFonts w:ascii="Cambria" w:hAnsi="Cambria"/>
          <w:i/>
          <w:iCs/>
          <w:sz w:val="24"/>
          <w:szCs w:val="24"/>
        </w:rPr>
        <w:t xml:space="preserve"> de la </w:t>
      </w:r>
      <w:proofErr w:type="spellStart"/>
      <w:r w:rsidR="009E4868" w:rsidRPr="001632CF">
        <w:rPr>
          <w:rFonts w:ascii="Cambria" w:hAnsi="Cambria"/>
          <w:i/>
          <w:iCs/>
          <w:sz w:val="24"/>
          <w:szCs w:val="24"/>
        </w:rPr>
        <w:t>ville</w:t>
      </w:r>
      <w:proofErr w:type="spellEnd"/>
      <w:r w:rsidR="009E4868" w:rsidRPr="001632CF">
        <w:rPr>
          <w:rFonts w:ascii="Cambria" w:hAnsi="Cambria"/>
          <w:i/>
          <w:iCs/>
          <w:sz w:val="24"/>
          <w:szCs w:val="24"/>
        </w:rPr>
        <w:t xml:space="preserve"> de OUAGADOUGOU au BURKINA FASO »</w:t>
      </w:r>
      <w:r w:rsidR="009E4868">
        <w:rPr>
          <w:rFonts w:ascii="Cambria" w:hAnsi="Cambria"/>
          <w:sz w:val="24"/>
          <w:szCs w:val="24"/>
        </w:rPr>
        <w:t xml:space="preserve">   </w:t>
      </w:r>
      <w:proofErr w:type="spellStart"/>
      <w:r w:rsidR="009E4868">
        <w:rPr>
          <w:rFonts w:ascii="Cambria" w:hAnsi="Cambria"/>
          <w:sz w:val="24"/>
          <w:szCs w:val="24"/>
        </w:rPr>
        <w:t>Mémoire</w:t>
      </w:r>
      <w:proofErr w:type="spellEnd"/>
      <w:r w:rsidR="009E4868">
        <w:rPr>
          <w:rFonts w:ascii="Cambria" w:hAnsi="Cambria"/>
          <w:sz w:val="24"/>
          <w:szCs w:val="24"/>
        </w:rPr>
        <w:t xml:space="preserve"> pour </w:t>
      </w:r>
      <w:proofErr w:type="spellStart"/>
      <w:r w:rsidR="009E4868">
        <w:rPr>
          <w:rFonts w:ascii="Cambria" w:hAnsi="Cambria"/>
          <w:sz w:val="24"/>
          <w:szCs w:val="24"/>
        </w:rPr>
        <w:t>l’obtention</w:t>
      </w:r>
      <w:proofErr w:type="spellEnd"/>
      <w:r w:rsidR="009E4868">
        <w:rPr>
          <w:rFonts w:ascii="Cambria" w:hAnsi="Cambria"/>
          <w:sz w:val="24"/>
          <w:szCs w:val="24"/>
        </w:rPr>
        <w:t xml:space="preserve"> du </w:t>
      </w:r>
      <w:proofErr w:type="spellStart"/>
      <w:r w:rsidR="009E4868">
        <w:rPr>
          <w:rFonts w:ascii="Cambria" w:hAnsi="Cambria"/>
          <w:sz w:val="24"/>
          <w:szCs w:val="24"/>
        </w:rPr>
        <w:t>D</w:t>
      </w:r>
      <w:r w:rsidR="009E4868" w:rsidRPr="001632CF">
        <w:rPr>
          <w:rFonts w:ascii="Cambria" w:hAnsi="Cambria"/>
          <w:sz w:val="24"/>
          <w:szCs w:val="24"/>
        </w:rPr>
        <w:t>iplôme</w:t>
      </w:r>
      <w:proofErr w:type="spellEnd"/>
      <w:r w:rsidR="009E4868" w:rsidRPr="001632CF">
        <w:rPr>
          <w:rFonts w:ascii="Cambria" w:hAnsi="Cambria"/>
          <w:sz w:val="24"/>
          <w:szCs w:val="24"/>
        </w:rPr>
        <w:t xml:space="preserve"> </w:t>
      </w:r>
      <w:proofErr w:type="spellStart"/>
      <w:r w:rsidR="009E4868" w:rsidRPr="001632CF">
        <w:rPr>
          <w:rFonts w:ascii="Cambria" w:hAnsi="Cambria"/>
          <w:sz w:val="24"/>
          <w:szCs w:val="24"/>
        </w:rPr>
        <w:t>d’ingénieur</w:t>
      </w:r>
      <w:proofErr w:type="spellEnd"/>
      <w:r w:rsidR="009E4868" w:rsidRPr="001632CF">
        <w:rPr>
          <w:rFonts w:ascii="Cambria" w:hAnsi="Cambria"/>
          <w:sz w:val="24"/>
          <w:szCs w:val="24"/>
        </w:rPr>
        <w:t xml:space="preserve"> 2IE avec grade de master en  eau et </w:t>
      </w:r>
      <w:proofErr w:type="spellStart"/>
      <w:r w:rsidR="009E4868" w:rsidRPr="001632CF">
        <w:rPr>
          <w:rFonts w:ascii="Cambria" w:hAnsi="Cambria"/>
          <w:sz w:val="24"/>
          <w:szCs w:val="24"/>
        </w:rPr>
        <w:t>environnement</w:t>
      </w:r>
      <w:proofErr w:type="spellEnd"/>
      <w:r w:rsidR="009E4868" w:rsidRPr="001632CF">
        <w:rPr>
          <w:rFonts w:ascii="Cambria" w:hAnsi="Cambria"/>
          <w:sz w:val="24"/>
          <w:szCs w:val="24"/>
        </w:rPr>
        <w:t xml:space="preserve"> </w:t>
      </w:r>
      <w:r w:rsidRPr="001632CF">
        <w:rPr>
          <w:rFonts w:ascii="Cambria" w:hAnsi="Cambria"/>
          <w:sz w:val="24"/>
          <w:szCs w:val="24"/>
        </w:rPr>
        <w:t xml:space="preserve">  2IE  ( 2020 /2021) - </w:t>
      </w:r>
    </w:p>
    <w:p w14:paraId="311D340E" w14:textId="0E91B19F" w:rsidR="00F377C6" w:rsidRPr="009E4868" w:rsidRDefault="00F377C6" w:rsidP="009E4868">
      <w:pPr>
        <w:pStyle w:val="Paragraphedeliste"/>
        <w:numPr>
          <w:ilvl w:val="0"/>
          <w:numId w:val="36"/>
        </w:numPr>
        <w:spacing w:after="160" w:line="259" w:lineRule="auto"/>
        <w:rPr>
          <w:rFonts w:ascii="Cambria" w:hAnsi="Cambria" w:cs="Arial"/>
          <w:i/>
          <w:iCs/>
          <w:sz w:val="24"/>
          <w:szCs w:val="24"/>
        </w:rPr>
      </w:pPr>
      <w:r w:rsidRPr="001632CF">
        <w:rPr>
          <w:rFonts w:ascii="Cambria" w:hAnsi="Cambria"/>
          <w:bCs/>
          <w:sz w:val="24"/>
          <w:szCs w:val="24"/>
        </w:rPr>
        <w:t xml:space="preserve">BELHADJI </w:t>
      </w:r>
      <w:proofErr w:type="spellStart"/>
      <w:r w:rsidRPr="001632CF">
        <w:rPr>
          <w:rFonts w:ascii="Cambria" w:hAnsi="Cambria"/>
          <w:bCs/>
          <w:sz w:val="24"/>
          <w:szCs w:val="24"/>
        </w:rPr>
        <w:t>Hicham</w:t>
      </w:r>
      <w:proofErr w:type="spellEnd"/>
      <w:r w:rsidRPr="001632CF">
        <w:rPr>
          <w:rFonts w:ascii="Cambria" w:hAnsi="Cambria"/>
          <w:bCs/>
          <w:sz w:val="24"/>
          <w:szCs w:val="24"/>
        </w:rPr>
        <w:t xml:space="preserve"> &amp; MOUMENI </w:t>
      </w:r>
      <w:proofErr w:type="spellStart"/>
      <w:r w:rsidRPr="001632CF">
        <w:rPr>
          <w:rFonts w:ascii="Cambria" w:hAnsi="Cambria"/>
          <w:bCs/>
          <w:sz w:val="24"/>
          <w:szCs w:val="24"/>
        </w:rPr>
        <w:t>Ouassini</w:t>
      </w:r>
      <w:proofErr w:type="spellEnd"/>
      <w:r w:rsidRPr="001632CF">
        <w:rPr>
          <w:rFonts w:ascii="Cambria" w:hAnsi="Cambria"/>
          <w:bCs/>
          <w:sz w:val="24"/>
          <w:szCs w:val="24"/>
        </w:rPr>
        <w:t xml:space="preserve"> 2016 </w:t>
      </w:r>
      <w:r w:rsidRPr="001632CF">
        <w:rPr>
          <w:rFonts w:ascii="Cambria" w:hAnsi="Cambria"/>
          <w:sz w:val="24"/>
          <w:szCs w:val="24"/>
        </w:rPr>
        <w:t xml:space="preserve">:  </w:t>
      </w:r>
      <w:r w:rsidRPr="001632CF">
        <w:rPr>
          <w:rFonts w:ascii="Cambria" w:hAnsi="Cambria" w:cs="Arial"/>
          <w:i/>
          <w:iCs/>
          <w:sz w:val="24"/>
          <w:szCs w:val="24"/>
        </w:rPr>
        <w:t xml:space="preserve">Etude des performances </w:t>
      </w:r>
      <w:proofErr w:type="spellStart"/>
      <w:r w:rsidRPr="001632CF">
        <w:rPr>
          <w:rFonts w:ascii="Cambria" w:hAnsi="Cambria" w:cs="Arial"/>
          <w:i/>
          <w:iCs/>
          <w:sz w:val="24"/>
          <w:szCs w:val="24"/>
        </w:rPr>
        <w:t>épuratoires</w:t>
      </w:r>
      <w:proofErr w:type="spellEnd"/>
      <w:r w:rsidRPr="001632CF">
        <w:rPr>
          <w:rFonts w:ascii="Cambria" w:hAnsi="Cambria" w:cs="Arial"/>
          <w:i/>
          <w:iCs/>
          <w:sz w:val="24"/>
          <w:szCs w:val="24"/>
        </w:rPr>
        <w:t xml:space="preserve"> </w:t>
      </w:r>
      <w:proofErr w:type="spellStart"/>
      <w:r w:rsidRPr="001632CF">
        <w:rPr>
          <w:rFonts w:ascii="Cambria" w:hAnsi="Cambria" w:cs="Arial"/>
          <w:i/>
          <w:iCs/>
          <w:sz w:val="24"/>
          <w:szCs w:val="24"/>
        </w:rPr>
        <w:t>d’une</w:t>
      </w:r>
      <w:proofErr w:type="spellEnd"/>
      <w:r w:rsidRPr="001632CF">
        <w:rPr>
          <w:rFonts w:ascii="Cambria" w:hAnsi="Cambria" w:cs="Arial"/>
          <w:i/>
          <w:iCs/>
          <w:sz w:val="24"/>
          <w:szCs w:val="24"/>
        </w:rPr>
        <w:t xml:space="preserve"> station </w:t>
      </w:r>
      <w:proofErr w:type="spellStart"/>
      <w:r w:rsidRPr="001632CF">
        <w:rPr>
          <w:rFonts w:ascii="Cambria" w:hAnsi="Cambria" w:cs="Arial"/>
          <w:i/>
          <w:iCs/>
          <w:sz w:val="24"/>
          <w:szCs w:val="24"/>
        </w:rPr>
        <w:t>d’épuration</w:t>
      </w:r>
      <w:proofErr w:type="spellEnd"/>
      <w:r w:rsidRPr="001632CF">
        <w:rPr>
          <w:rFonts w:ascii="Cambria" w:hAnsi="Cambria" w:cs="Arial"/>
          <w:i/>
          <w:iCs/>
          <w:sz w:val="24"/>
          <w:szCs w:val="24"/>
        </w:rPr>
        <w:t xml:space="preserve"> des </w:t>
      </w:r>
      <w:proofErr w:type="spellStart"/>
      <w:r w:rsidRPr="001632CF">
        <w:rPr>
          <w:rFonts w:ascii="Cambria" w:hAnsi="Cambria" w:cs="Arial"/>
          <w:i/>
          <w:iCs/>
          <w:sz w:val="24"/>
          <w:szCs w:val="24"/>
        </w:rPr>
        <w:t>eaux</w:t>
      </w:r>
      <w:proofErr w:type="spellEnd"/>
      <w:r w:rsidRPr="001632CF">
        <w:rPr>
          <w:rFonts w:ascii="Cambria" w:hAnsi="Cambria" w:cs="Arial"/>
          <w:i/>
          <w:iCs/>
          <w:sz w:val="24"/>
          <w:szCs w:val="24"/>
        </w:rPr>
        <w:t xml:space="preserve"> </w:t>
      </w:r>
      <w:proofErr w:type="spellStart"/>
      <w:r w:rsidRPr="001632CF">
        <w:rPr>
          <w:rFonts w:ascii="Cambria" w:hAnsi="Cambria" w:cs="Arial"/>
          <w:i/>
          <w:iCs/>
          <w:sz w:val="24"/>
          <w:szCs w:val="24"/>
        </w:rPr>
        <w:t>usées</w:t>
      </w:r>
      <w:proofErr w:type="spellEnd"/>
      <w:r w:rsidRPr="001632CF">
        <w:rPr>
          <w:rFonts w:ascii="Cambria" w:hAnsi="Cambria" w:cs="Arial"/>
          <w:i/>
          <w:iCs/>
          <w:sz w:val="24"/>
          <w:szCs w:val="24"/>
        </w:rPr>
        <w:t xml:space="preserve"> de </w:t>
      </w:r>
      <w:proofErr w:type="spellStart"/>
      <w:r w:rsidRPr="001632CF">
        <w:rPr>
          <w:rFonts w:ascii="Cambria" w:hAnsi="Cambria" w:cs="Arial"/>
          <w:i/>
          <w:iCs/>
          <w:sz w:val="24"/>
          <w:szCs w:val="24"/>
        </w:rPr>
        <w:t>l’industrie</w:t>
      </w:r>
      <w:proofErr w:type="spellEnd"/>
      <w:r w:rsidRPr="001632CF">
        <w:rPr>
          <w:rFonts w:ascii="Cambria" w:hAnsi="Cambria" w:cs="Arial"/>
          <w:i/>
          <w:iCs/>
          <w:sz w:val="24"/>
          <w:szCs w:val="24"/>
        </w:rPr>
        <w:t xml:space="preserve"> textile : </w:t>
      </w:r>
      <w:proofErr w:type="spellStart"/>
      <w:r w:rsidRPr="001632CF">
        <w:rPr>
          <w:rFonts w:ascii="Cambria" w:hAnsi="Cambria" w:cs="Arial"/>
          <w:i/>
          <w:iCs/>
          <w:sz w:val="24"/>
          <w:szCs w:val="24"/>
        </w:rPr>
        <w:t>cas</w:t>
      </w:r>
      <w:proofErr w:type="spellEnd"/>
      <w:r w:rsidRPr="001632CF">
        <w:rPr>
          <w:rFonts w:ascii="Cambria" w:hAnsi="Cambria" w:cs="Arial"/>
          <w:i/>
          <w:iCs/>
          <w:sz w:val="24"/>
          <w:szCs w:val="24"/>
        </w:rPr>
        <w:t xml:space="preserve"> de la STEP de </w:t>
      </w:r>
      <w:proofErr w:type="spellStart"/>
      <w:r w:rsidRPr="001632CF">
        <w:rPr>
          <w:rFonts w:ascii="Cambria" w:hAnsi="Cambria" w:cs="Arial"/>
          <w:i/>
          <w:iCs/>
          <w:sz w:val="24"/>
          <w:szCs w:val="24"/>
        </w:rPr>
        <w:t>Sebdou</w:t>
      </w:r>
      <w:proofErr w:type="spellEnd"/>
      <w:r w:rsidR="009E4868">
        <w:rPr>
          <w:rFonts w:ascii="Cambria" w:hAnsi="Cambria" w:cs="Arial"/>
          <w:i/>
          <w:iCs/>
          <w:sz w:val="24"/>
          <w:szCs w:val="24"/>
        </w:rPr>
        <w:t xml:space="preserve"> - </w:t>
      </w:r>
      <w:proofErr w:type="spellStart"/>
      <w:r w:rsidRPr="009E4868">
        <w:rPr>
          <w:rFonts w:ascii="Cambria" w:hAnsi="Cambria"/>
          <w:sz w:val="24"/>
          <w:szCs w:val="24"/>
        </w:rPr>
        <w:t>Faculté</w:t>
      </w:r>
      <w:proofErr w:type="spellEnd"/>
      <w:r w:rsidRPr="009E4868">
        <w:rPr>
          <w:rFonts w:ascii="Cambria" w:hAnsi="Cambria"/>
          <w:sz w:val="24"/>
          <w:szCs w:val="24"/>
        </w:rPr>
        <w:t xml:space="preserve"> De </w:t>
      </w:r>
      <w:proofErr w:type="spellStart"/>
      <w:r w:rsidRPr="009E4868">
        <w:rPr>
          <w:rFonts w:ascii="Cambria" w:hAnsi="Cambria"/>
          <w:sz w:val="24"/>
          <w:szCs w:val="24"/>
        </w:rPr>
        <w:t>Technologie</w:t>
      </w:r>
      <w:proofErr w:type="spellEnd"/>
      <w:r w:rsidRPr="009E4868">
        <w:rPr>
          <w:rFonts w:ascii="Cambria" w:hAnsi="Cambria"/>
          <w:sz w:val="24"/>
          <w:szCs w:val="24"/>
        </w:rPr>
        <w:t xml:space="preserve"> </w:t>
      </w:r>
      <w:proofErr w:type="spellStart"/>
      <w:r w:rsidRPr="009E4868">
        <w:rPr>
          <w:rFonts w:ascii="Cambria" w:hAnsi="Cambria"/>
          <w:sz w:val="24"/>
          <w:szCs w:val="24"/>
        </w:rPr>
        <w:t>Département</w:t>
      </w:r>
      <w:proofErr w:type="spellEnd"/>
      <w:r w:rsidRPr="009E4868">
        <w:rPr>
          <w:rFonts w:ascii="Cambria" w:hAnsi="Cambria"/>
          <w:sz w:val="24"/>
          <w:szCs w:val="24"/>
        </w:rPr>
        <w:t xml:space="preserve"> </w:t>
      </w:r>
      <w:proofErr w:type="spellStart"/>
      <w:r w:rsidRPr="009E4868">
        <w:rPr>
          <w:rFonts w:ascii="Cambria" w:hAnsi="Cambria"/>
          <w:sz w:val="24"/>
          <w:szCs w:val="24"/>
        </w:rPr>
        <w:t>D’hydraulique</w:t>
      </w:r>
      <w:proofErr w:type="spellEnd"/>
      <w:r w:rsidRPr="009E4868">
        <w:rPr>
          <w:rFonts w:ascii="Cambria" w:hAnsi="Cambria"/>
          <w:sz w:val="24"/>
          <w:szCs w:val="24"/>
        </w:rPr>
        <w:t xml:space="preserve"> </w:t>
      </w:r>
      <w:proofErr w:type="spellStart"/>
      <w:r w:rsidRPr="009E4868">
        <w:rPr>
          <w:rFonts w:ascii="Cambria" w:hAnsi="Cambria"/>
          <w:sz w:val="24"/>
          <w:szCs w:val="24"/>
        </w:rPr>
        <w:t>République</w:t>
      </w:r>
      <w:proofErr w:type="spellEnd"/>
      <w:r w:rsidRPr="009E4868">
        <w:rPr>
          <w:rFonts w:ascii="Cambria" w:hAnsi="Cambria"/>
          <w:sz w:val="24"/>
          <w:szCs w:val="24"/>
        </w:rPr>
        <w:t xml:space="preserve"> </w:t>
      </w:r>
      <w:proofErr w:type="spellStart"/>
      <w:r w:rsidRPr="009E4868">
        <w:rPr>
          <w:rFonts w:ascii="Cambria" w:hAnsi="Cambria"/>
          <w:sz w:val="24"/>
          <w:szCs w:val="24"/>
        </w:rPr>
        <w:t>Algérienne</w:t>
      </w:r>
      <w:proofErr w:type="spellEnd"/>
      <w:r w:rsidRPr="009E4868">
        <w:rPr>
          <w:rFonts w:ascii="Cambria" w:hAnsi="Cambria"/>
          <w:sz w:val="24"/>
          <w:szCs w:val="24"/>
        </w:rPr>
        <w:t xml:space="preserve"> </w:t>
      </w:r>
      <w:proofErr w:type="spellStart"/>
      <w:r w:rsidRPr="009E4868">
        <w:rPr>
          <w:rFonts w:ascii="Cambria" w:hAnsi="Cambria"/>
          <w:sz w:val="24"/>
          <w:szCs w:val="24"/>
        </w:rPr>
        <w:t>Démocratique</w:t>
      </w:r>
      <w:proofErr w:type="spellEnd"/>
      <w:r w:rsidRPr="009E4868">
        <w:rPr>
          <w:rFonts w:ascii="Cambria" w:hAnsi="Cambria"/>
          <w:sz w:val="24"/>
          <w:szCs w:val="24"/>
        </w:rPr>
        <w:t xml:space="preserve"> et </w:t>
      </w:r>
      <w:proofErr w:type="spellStart"/>
      <w:r w:rsidRPr="009E4868">
        <w:rPr>
          <w:rFonts w:ascii="Cambria" w:hAnsi="Cambria"/>
          <w:sz w:val="24"/>
          <w:szCs w:val="24"/>
        </w:rPr>
        <w:t>Populaire</w:t>
      </w:r>
      <w:proofErr w:type="spellEnd"/>
      <w:r w:rsidRPr="009E4868">
        <w:rPr>
          <w:rFonts w:ascii="Cambria" w:hAnsi="Cambria"/>
          <w:sz w:val="24"/>
          <w:szCs w:val="24"/>
        </w:rPr>
        <w:t xml:space="preserve"> </w:t>
      </w:r>
    </w:p>
    <w:p w14:paraId="619EDCCA" w14:textId="77777777" w:rsidR="00962C5D" w:rsidRDefault="00F377C6" w:rsidP="00962C5D">
      <w:pPr>
        <w:pStyle w:val="Paragraphedeliste"/>
        <w:numPr>
          <w:ilvl w:val="0"/>
          <w:numId w:val="36"/>
        </w:numPr>
        <w:spacing w:after="160" w:line="259" w:lineRule="auto"/>
        <w:rPr>
          <w:rFonts w:ascii="Cambria" w:hAnsi="Cambria"/>
          <w:i/>
          <w:iCs/>
          <w:sz w:val="24"/>
          <w:szCs w:val="24"/>
        </w:rPr>
      </w:pPr>
      <w:proofErr w:type="spellStart"/>
      <w:r w:rsidRPr="001632CF">
        <w:rPr>
          <w:rFonts w:ascii="Cambria" w:hAnsi="Cambria"/>
          <w:bCs/>
          <w:sz w:val="24"/>
          <w:szCs w:val="24"/>
        </w:rPr>
        <w:t>Fleuritas</w:t>
      </w:r>
      <w:proofErr w:type="spellEnd"/>
      <w:r w:rsidRPr="001632CF">
        <w:rPr>
          <w:rFonts w:ascii="Cambria" w:hAnsi="Cambria"/>
          <w:bCs/>
          <w:sz w:val="24"/>
          <w:szCs w:val="24"/>
        </w:rPr>
        <w:t xml:space="preserve"> Jean-Darius </w:t>
      </w:r>
      <w:proofErr w:type="spellStart"/>
      <w:r w:rsidR="009E4868">
        <w:rPr>
          <w:rFonts w:ascii="Cambria" w:hAnsi="Cambria"/>
          <w:bCs/>
          <w:sz w:val="24"/>
          <w:szCs w:val="24"/>
        </w:rPr>
        <w:t>O</w:t>
      </w:r>
      <w:r w:rsidR="009E4868" w:rsidRPr="001632CF">
        <w:rPr>
          <w:rFonts w:ascii="Cambria" w:hAnsi="Cambria"/>
          <w:bCs/>
          <w:sz w:val="24"/>
          <w:szCs w:val="24"/>
        </w:rPr>
        <w:t>uinsou</w:t>
      </w:r>
      <w:proofErr w:type="spellEnd"/>
      <w:r w:rsidR="009E4868" w:rsidRPr="001632CF">
        <w:rPr>
          <w:rFonts w:ascii="Cambria" w:hAnsi="Cambria"/>
          <w:bCs/>
          <w:sz w:val="24"/>
          <w:szCs w:val="24"/>
        </w:rPr>
        <w:t xml:space="preserve">  </w:t>
      </w:r>
      <w:r w:rsidR="009E4868" w:rsidRPr="001632CF">
        <w:rPr>
          <w:rFonts w:ascii="Cambria" w:hAnsi="Cambria" w:cs="Arial"/>
          <w:sz w:val="24"/>
          <w:szCs w:val="24"/>
        </w:rPr>
        <w:t xml:space="preserve">2IE  2014: </w:t>
      </w:r>
      <w:proofErr w:type="spellStart"/>
      <w:r w:rsidR="009E4868">
        <w:rPr>
          <w:rFonts w:ascii="Cambria" w:hAnsi="Cambria" w:cs="Arial"/>
          <w:sz w:val="24"/>
          <w:szCs w:val="24"/>
        </w:rPr>
        <w:t>M</w:t>
      </w:r>
      <w:r w:rsidR="009E4868">
        <w:rPr>
          <w:rFonts w:ascii="Cambria" w:hAnsi="Cambria"/>
          <w:i/>
          <w:iCs/>
          <w:sz w:val="24"/>
          <w:szCs w:val="24"/>
        </w:rPr>
        <w:t>ise</w:t>
      </w:r>
      <w:proofErr w:type="spellEnd"/>
      <w:r w:rsidR="009E4868">
        <w:rPr>
          <w:rFonts w:ascii="Cambria" w:hAnsi="Cambria"/>
          <w:i/>
          <w:iCs/>
          <w:sz w:val="24"/>
          <w:szCs w:val="24"/>
        </w:rPr>
        <w:t xml:space="preserve"> à</w:t>
      </w:r>
      <w:r w:rsidR="009E4868" w:rsidRPr="001632CF">
        <w:rPr>
          <w:rFonts w:ascii="Cambria" w:hAnsi="Cambria"/>
          <w:i/>
          <w:iCs/>
          <w:sz w:val="24"/>
          <w:szCs w:val="24"/>
        </w:rPr>
        <w:t xml:space="preserve"> </w:t>
      </w:r>
      <w:proofErr w:type="spellStart"/>
      <w:r w:rsidR="009E4868" w:rsidRPr="001632CF">
        <w:rPr>
          <w:rFonts w:ascii="Cambria" w:hAnsi="Cambria"/>
          <w:i/>
          <w:iCs/>
          <w:sz w:val="24"/>
          <w:szCs w:val="24"/>
        </w:rPr>
        <w:t>niveau</w:t>
      </w:r>
      <w:proofErr w:type="spellEnd"/>
      <w:r w:rsidR="009E4868" w:rsidRPr="001632CF">
        <w:rPr>
          <w:rFonts w:ascii="Cambria" w:hAnsi="Cambria"/>
          <w:i/>
          <w:iCs/>
          <w:sz w:val="24"/>
          <w:szCs w:val="24"/>
        </w:rPr>
        <w:t xml:space="preserve"> au plan sanitaire et </w:t>
      </w:r>
      <w:proofErr w:type="spellStart"/>
      <w:r w:rsidR="009E4868" w:rsidRPr="001632CF">
        <w:rPr>
          <w:rFonts w:ascii="Cambria" w:hAnsi="Cambria"/>
          <w:i/>
          <w:iCs/>
          <w:sz w:val="24"/>
          <w:szCs w:val="24"/>
        </w:rPr>
        <w:t>environnemental</w:t>
      </w:r>
      <w:proofErr w:type="spellEnd"/>
      <w:r w:rsidR="009E4868" w:rsidRPr="001632CF">
        <w:rPr>
          <w:rFonts w:ascii="Cambria" w:hAnsi="Cambria"/>
          <w:i/>
          <w:iCs/>
          <w:sz w:val="24"/>
          <w:szCs w:val="24"/>
        </w:rPr>
        <w:t xml:space="preserve"> d’un ate</w:t>
      </w:r>
      <w:r w:rsidR="009E4868">
        <w:rPr>
          <w:rFonts w:ascii="Cambria" w:hAnsi="Cambria"/>
          <w:i/>
          <w:iCs/>
          <w:sz w:val="24"/>
          <w:szCs w:val="24"/>
        </w:rPr>
        <w:t xml:space="preserve">lier de </w:t>
      </w:r>
      <w:proofErr w:type="spellStart"/>
      <w:r w:rsidR="009E4868">
        <w:rPr>
          <w:rFonts w:ascii="Cambria" w:hAnsi="Cambria"/>
          <w:i/>
          <w:iCs/>
          <w:sz w:val="24"/>
          <w:szCs w:val="24"/>
        </w:rPr>
        <w:t>teinturerie</w:t>
      </w:r>
      <w:proofErr w:type="spellEnd"/>
      <w:r w:rsidR="009E4868">
        <w:rPr>
          <w:rFonts w:ascii="Cambria" w:hAnsi="Cambria"/>
          <w:i/>
          <w:iCs/>
          <w:sz w:val="24"/>
          <w:szCs w:val="24"/>
        </w:rPr>
        <w:t xml:space="preserve"> </w:t>
      </w:r>
      <w:proofErr w:type="spellStart"/>
      <w:r w:rsidR="009E4868">
        <w:rPr>
          <w:rFonts w:ascii="Cambria" w:hAnsi="Cambria"/>
          <w:i/>
          <w:iCs/>
          <w:sz w:val="24"/>
          <w:szCs w:val="24"/>
        </w:rPr>
        <w:t>artisanale</w:t>
      </w:r>
      <w:proofErr w:type="spellEnd"/>
      <w:r w:rsidR="009E4868">
        <w:rPr>
          <w:rFonts w:ascii="Cambria" w:hAnsi="Cambria"/>
          <w:i/>
          <w:iCs/>
          <w:sz w:val="24"/>
          <w:szCs w:val="24"/>
        </w:rPr>
        <w:t xml:space="preserve"> à</w:t>
      </w:r>
      <w:r w:rsidR="009E4868" w:rsidRPr="001632CF">
        <w:rPr>
          <w:rFonts w:ascii="Cambria" w:hAnsi="Cambria"/>
          <w:i/>
          <w:iCs/>
          <w:sz w:val="24"/>
          <w:szCs w:val="24"/>
        </w:rPr>
        <w:t xml:space="preserve"> KOUDOUGOU au BURKINA FASO </w:t>
      </w:r>
      <w:proofErr w:type="spellStart"/>
      <w:r w:rsidR="009E4868">
        <w:rPr>
          <w:rFonts w:ascii="Cambria" w:hAnsi="Cambria"/>
          <w:i/>
          <w:iCs/>
          <w:sz w:val="24"/>
          <w:szCs w:val="24"/>
        </w:rPr>
        <w:t>Mémoire</w:t>
      </w:r>
      <w:proofErr w:type="spellEnd"/>
      <w:r w:rsidR="009E4868">
        <w:rPr>
          <w:rFonts w:ascii="Cambria" w:hAnsi="Cambria"/>
          <w:i/>
          <w:iCs/>
          <w:sz w:val="24"/>
          <w:szCs w:val="24"/>
        </w:rPr>
        <w:t xml:space="preserve"> pour </w:t>
      </w:r>
      <w:proofErr w:type="spellStart"/>
      <w:r w:rsidR="009E4868">
        <w:rPr>
          <w:rFonts w:ascii="Cambria" w:hAnsi="Cambria"/>
          <w:i/>
          <w:iCs/>
          <w:sz w:val="24"/>
          <w:szCs w:val="24"/>
        </w:rPr>
        <w:t>l’obtention</w:t>
      </w:r>
      <w:proofErr w:type="spellEnd"/>
      <w:r w:rsidR="009E4868">
        <w:rPr>
          <w:rFonts w:ascii="Cambria" w:hAnsi="Cambria"/>
          <w:i/>
          <w:iCs/>
          <w:sz w:val="24"/>
          <w:szCs w:val="24"/>
        </w:rPr>
        <w:t xml:space="preserve"> du Master en </w:t>
      </w:r>
      <w:proofErr w:type="spellStart"/>
      <w:r w:rsidR="009E4868">
        <w:rPr>
          <w:rFonts w:ascii="Cambria" w:hAnsi="Cambria"/>
          <w:i/>
          <w:iCs/>
          <w:sz w:val="24"/>
          <w:szCs w:val="24"/>
        </w:rPr>
        <w:t>ingé</w:t>
      </w:r>
      <w:r w:rsidR="009E4868" w:rsidRPr="001632CF">
        <w:rPr>
          <w:rFonts w:ascii="Cambria" w:hAnsi="Cambria"/>
          <w:i/>
          <w:iCs/>
          <w:sz w:val="24"/>
          <w:szCs w:val="24"/>
        </w:rPr>
        <w:t>nierie</w:t>
      </w:r>
      <w:proofErr w:type="spellEnd"/>
      <w:r w:rsidR="009E4868" w:rsidRPr="001632CF">
        <w:rPr>
          <w:rFonts w:ascii="Cambria" w:hAnsi="Cambria"/>
          <w:i/>
          <w:iCs/>
          <w:sz w:val="24"/>
          <w:szCs w:val="24"/>
        </w:rPr>
        <w:t xml:space="preserve"> </w:t>
      </w:r>
      <w:r w:rsidR="009E4868" w:rsidRPr="00291101">
        <w:rPr>
          <w:rFonts w:ascii="Cambria" w:hAnsi="Cambria"/>
          <w:i/>
          <w:iCs/>
          <w:sz w:val="24"/>
          <w:szCs w:val="24"/>
        </w:rPr>
        <w:t xml:space="preserve">de </w:t>
      </w:r>
      <w:proofErr w:type="spellStart"/>
      <w:r w:rsidR="009E4868" w:rsidRPr="00291101">
        <w:rPr>
          <w:rFonts w:ascii="Cambria" w:hAnsi="Cambria"/>
          <w:i/>
          <w:iCs/>
          <w:sz w:val="24"/>
          <w:szCs w:val="24"/>
        </w:rPr>
        <w:t>l’eau</w:t>
      </w:r>
      <w:proofErr w:type="spellEnd"/>
      <w:r w:rsidR="009E4868" w:rsidRPr="00291101">
        <w:rPr>
          <w:rFonts w:ascii="Cambria" w:hAnsi="Cambria"/>
          <w:i/>
          <w:iCs/>
          <w:sz w:val="24"/>
          <w:szCs w:val="24"/>
        </w:rPr>
        <w:t xml:space="preserve"> et </w:t>
      </w:r>
      <w:r w:rsidR="00962C5D">
        <w:rPr>
          <w:rFonts w:ascii="Cambria" w:hAnsi="Cambria"/>
          <w:i/>
          <w:iCs/>
          <w:sz w:val="24"/>
          <w:szCs w:val="24"/>
        </w:rPr>
        <w:t xml:space="preserve">de </w:t>
      </w:r>
      <w:proofErr w:type="spellStart"/>
      <w:r w:rsidR="00962C5D">
        <w:rPr>
          <w:rFonts w:ascii="Cambria" w:hAnsi="Cambria"/>
          <w:i/>
          <w:iCs/>
          <w:sz w:val="24"/>
          <w:szCs w:val="24"/>
        </w:rPr>
        <w:t>l’environnement</w:t>
      </w:r>
      <w:proofErr w:type="spellEnd"/>
    </w:p>
    <w:p w14:paraId="324CD8E5" w14:textId="00B9555C" w:rsidR="00590FFE" w:rsidRPr="008E6FCA" w:rsidRDefault="00F377C6" w:rsidP="008E6FCA">
      <w:pPr>
        <w:pStyle w:val="Paragraphedeliste"/>
        <w:numPr>
          <w:ilvl w:val="0"/>
          <w:numId w:val="36"/>
        </w:numPr>
        <w:spacing w:after="160" w:line="259" w:lineRule="auto"/>
        <w:rPr>
          <w:rFonts w:ascii="Cambria" w:hAnsi="Cambria"/>
          <w:i/>
          <w:iCs/>
          <w:sz w:val="24"/>
          <w:szCs w:val="24"/>
        </w:rPr>
      </w:pPr>
      <w:r w:rsidRPr="00962C5D">
        <w:rPr>
          <w:rFonts w:ascii="Cambria" w:hAnsi="Cambria"/>
          <w:bCs/>
          <w:sz w:val="24"/>
          <w:szCs w:val="24"/>
        </w:rPr>
        <w:t xml:space="preserve">LEPINAY Gary  - Rapport Licence </w:t>
      </w:r>
      <w:proofErr w:type="spellStart"/>
      <w:r w:rsidRPr="00962C5D">
        <w:rPr>
          <w:rFonts w:ascii="Cambria" w:hAnsi="Cambria"/>
          <w:bCs/>
          <w:sz w:val="24"/>
          <w:szCs w:val="24"/>
        </w:rPr>
        <w:t>professionnelle</w:t>
      </w:r>
      <w:proofErr w:type="spellEnd"/>
      <w:r w:rsidRPr="00962C5D">
        <w:rPr>
          <w:rFonts w:ascii="Cambria" w:hAnsi="Cambria"/>
          <w:bCs/>
          <w:sz w:val="24"/>
          <w:szCs w:val="24"/>
        </w:rPr>
        <w:t xml:space="preserve">  2008</w:t>
      </w:r>
      <w:r w:rsidRPr="00962C5D">
        <w:rPr>
          <w:rFonts w:ascii="Cambria" w:hAnsi="Cambria"/>
          <w:sz w:val="24"/>
          <w:szCs w:val="24"/>
        </w:rPr>
        <w:t xml:space="preserve">- </w:t>
      </w:r>
      <w:r w:rsidRPr="00962C5D">
        <w:rPr>
          <w:rFonts w:ascii="Cambria" w:hAnsi="Cambria"/>
          <w:i/>
          <w:iCs/>
          <w:sz w:val="24"/>
          <w:szCs w:val="24"/>
        </w:rPr>
        <w:t xml:space="preserve">Proposition d’un </w:t>
      </w:r>
      <w:proofErr w:type="spellStart"/>
      <w:r w:rsidRPr="00962C5D">
        <w:rPr>
          <w:rFonts w:ascii="Cambria" w:hAnsi="Cambria"/>
          <w:i/>
          <w:iCs/>
          <w:sz w:val="24"/>
          <w:szCs w:val="24"/>
        </w:rPr>
        <w:t>système</w:t>
      </w:r>
      <w:proofErr w:type="spellEnd"/>
      <w:r w:rsidRPr="00962C5D">
        <w:rPr>
          <w:rFonts w:ascii="Cambria" w:hAnsi="Cambria"/>
          <w:i/>
          <w:iCs/>
          <w:sz w:val="24"/>
          <w:szCs w:val="24"/>
        </w:rPr>
        <w:t xml:space="preserve"> de </w:t>
      </w:r>
      <w:proofErr w:type="spellStart"/>
      <w:r w:rsidRPr="00962C5D">
        <w:rPr>
          <w:rFonts w:ascii="Cambria" w:hAnsi="Cambria"/>
          <w:i/>
          <w:iCs/>
          <w:sz w:val="24"/>
          <w:szCs w:val="24"/>
        </w:rPr>
        <w:t>prétraitement</w:t>
      </w:r>
      <w:proofErr w:type="spellEnd"/>
      <w:r w:rsidRPr="00962C5D">
        <w:rPr>
          <w:rFonts w:ascii="Cambria" w:hAnsi="Cambria"/>
          <w:i/>
          <w:iCs/>
          <w:sz w:val="24"/>
          <w:szCs w:val="24"/>
        </w:rPr>
        <w:t xml:space="preserve"> des effluents de </w:t>
      </w:r>
      <w:proofErr w:type="spellStart"/>
      <w:r w:rsidRPr="00962C5D">
        <w:rPr>
          <w:rFonts w:ascii="Cambria" w:hAnsi="Cambria"/>
          <w:i/>
          <w:iCs/>
          <w:sz w:val="24"/>
          <w:szCs w:val="24"/>
        </w:rPr>
        <w:t>teinture</w:t>
      </w:r>
      <w:proofErr w:type="spellEnd"/>
      <w:r w:rsidRPr="00962C5D">
        <w:rPr>
          <w:rFonts w:ascii="Cambria" w:hAnsi="Cambria"/>
          <w:i/>
          <w:iCs/>
          <w:sz w:val="24"/>
          <w:szCs w:val="24"/>
        </w:rPr>
        <w:t xml:space="preserve"> à Bamako (Mali)</w:t>
      </w:r>
      <w:r w:rsidRPr="00962C5D">
        <w:rPr>
          <w:rFonts w:ascii="Cambria" w:hAnsi="Cambria"/>
          <w:sz w:val="24"/>
          <w:szCs w:val="24"/>
        </w:rPr>
        <w:t xml:space="preserve"> Option </w:t>
      </w:r>
      <w:proofErr w:type="spellStart"/>
      <w:r w:rsidRPr="00962C5D">
        <w:rPr>
          <w:rFonts w:ascii="Cambria" w:hAnsi="Cambria"/>
          <w:sz w:val="24"/>
          <w:szCs w:val="24"/>
        </w:rPr>
        <w:t>Gestion</w:t>
      </w:r>
      <w:proofErr w:type="spellEnd"/>
      <w:r w:rsidRPr="00962C5D">
        <w:rPr>
          <w:rFonts w:ascii="Cambria" w:hAnsi="Cambria"/>
          <w:sz w:val="24"/>
          <w:szCs w:val="24"/>
        </w:rPr>
        <w:t xml:space="preserve"> et </w:t>
      </w:r>
      <w:proofErr w:type="spellStart"/>
      <w:r w:rsidRPr="00962C5D">
        <w:rPr>
          <w:rFonts w:ascii="Cambria" w:hAnsi="Cambria"/>
          <w:sz w:val="24"/>
          <w:szCs w:val="24"/>
        </w:rPr>
        <w:t>Traitement</w:t>
      </w:r>
      <w:proofErr w:type="spellEnd"/>
      <w:r w:rsidRPr="00962C5D">
        <w:rPr>
          <w:rFonts w:ascii="Cambria" w:hAnsi="Cambria"/>
          <w:sz w:val="24"/>
          <w:szCs w:val="24"/>
        </w:rPr>
        <w:t xml:space="preserve"> des Sols et des </w:t>
      </w:r>
      <w:proofErr w:type="spellStart"/>
      <w:r w:rsidRPr="00962C5D">
        <w:rPr>
          <w:rFonts w:ascii="Cambria" w:hAnsi="Cambria"/>
          <w:sz w:val="24"/>
          <w:szCs w:val="24"/>
        </w:rPr>
        <w:t>Eaux</w:t>
      </w:r>
      <w:proofErr w:type="spellEnd"/>
      <w:r w:rsidRPr="00962C5D">
        <w:rPr>
          <w:rFonts w:ascii="Cambria" w:hAnsi="Cambria"/>
          <w:sz w:val="24"/>
          <w:szCs w:val="24"/>
        </w:rPr>
        <w:t xml:space="preserve"> </w:t>
      </w:r>
    </w:p>
    <w:p w14:paraId="49299030" w14:textId="22F8B0B7" w:rsidR="00590FFE" w:rsidRPr="00590FFE" w:rsidRDefault="00590FFE" w:rsidP="00590FFE">
      <w:pPr>
        <w:pStyle w:val="Paragraphedeliste"/>
        <w:numPr>
          <w:ilvl w:val="0"/>
          <w:numId w:val="36"/>
        </w:numPr>
        <w:spacing w:line="240" w:lineRule="auto"/>
        <w:rPr>
          <w:rFonts w:ascii="Cambria" w:hAnsi="Cambria" w:cs="Arial"/>
          <w:sz w:val="24"/>
          <w:szCs w:val="24"/>
        </w:rPr>
      </w:pPr>
      <w:r w:rsidRPr="00590FFE">
        <w:rPr>
          <w:rFonts w:ascii="Cambria" w:hAnsi="Cambria" w:cs="Arial"/>
          <w:sz w:val="24"/>
          <w:szCs w:val="24"/>
        </w:rPr>
        <w:t>NI 385 NI 2006 22-Mars-10 1 Ed. 10p 15 000 1585, Industrial wastewater – specifications</w:t>
      </w:r>
    </w:p>
    <w:p w14:paraId="5A8D4C1A" w14:textId="139D7300" w:rsidR="00590FFE" w:rsidRPr="00590FFE" w:rsidRDefault="00590FFE" w:rsidP="00590FFE">
      <w:pPr>
        <w:pStyle w:val="Paragraphedeliste"/>
        <w:numPr>
          <w:ilvl w:val="0"/>
          <w:numId w:val="36"/>
        </w:numPr>
        <w:spacing w:line="240" w:lineRule="auto"/>
        <w:rPr>
          <w:rFonts w:ascii="Cambria" w:hAnsi="Cambria" w:cs="Arial"/>
          <w:sz w:val="24"/>
          <w:szCs w:val="24"/>
        </w:rPr>
      </w:pPr>
      <w:r w:rsidRPr="00590FFE">
        <w:rPr>
          <w:rFonts w:ascii="Cambria" w:hAnsi="Cambria" w:cs="Arial"/>
          <w:sz w:val="24"/>
          <w:szCs w:val="24"/>
        </w:rPr>
        <w:t xml:space="preserve">NI 385 NI 2006 22-Mars-10 1 Ed. 10p, Industrial wastewater – specifications </w:t>
      </w:r>
    </w:p>
    <w:p w14:paraId="79AD6EB0" w14:textId="0CF70823" w:rsidR="00590FFE" w:rsidRPr="00590FFE" w:rsidRDefault="00590FFE" w:rsidP="00590FFE">
      <w:pPr>
        <w:pStyle w:val="Paragraphedeliste"/>
        <w:numPr>
          <w:ilvl w:val="0"/>
          <w:numId w:val="36"/>
        </w:numPr>
        <w:spacing w:line="240" w:lineRule="auto"/>
        <w:rPr>
          <w:rFonts w:ascii="Cambria" w:hAnsi="Cambria" w:cs="Arial"/>
          <w:sz w:val="24"/>
          <w:szCs w:val="24"/>
        </w:rPr>
      </w:pPr>
      <w:r w:rsidRPr="00590FFE">
        <w:rPr>
          <w:rFonts w:ascii="Cambria" w:hAnsi="Cambria" w:cs="Arial"/>
          <w:sz w:val="24"/>
          <w:szCs w:val="24"/>
        </w:rPr>
        <w:t xml:space="preserve">MN- 03-02/ 002: 2006, Wastewater – specifications </w:t>
      </w:r>
    </w:p>
    <w:p w14:paraId="0D7C4FB3" w14:textId="0319611E" w:rsidR="00590FFE" w:rsidRPr="00590FFE" w:rsidRDefault="00590FFE" w:rsidP="00590FFE">
      <w:pPr>
        <w:pStyle w:val="Paragraphedeliste"/>
        <w:numPr>
          <w:ilvl w:val="0"/>
          <w:numId w:val="36"/>
        </w:numPr>
        <w:spacing w:line="240" w:lineRule="auto"/>
        <w:rPr>
          <w:rFonts w:ascii="Cambria" w:hAnsi="Cambria" w:cs="Arial"/>
          <w:sz w:val="24"/>
          <w:szCs w:val="24"/>
        </w:rPr>
      </w:pPr>
      <w:r w:rsidRPr="00590FFE">
        <w:rPr>
          <w:rFonts w:ascii="Cambria" w:hAnsi="Cambria" w:cs="Arial"/>
          <w:sz w:val="24"/>
          <w:szCs w:val="24"/>
        </w:rPr>
        <w:t>N</w:t>
      </w:r>
      <w:r w:rsidRPr="00590FFE">
        <w:rPr>
          <w:rFonts w:ascii="Cambria" w:hAnsi="Cambria" w:cs="Arial"/>
          <w:color w:val="FF0000"/>
          <w:sz w:val="24"/>
          <w:szCs w:val="24"/>
        </w:rPr>
        <w:t xml:space="preserve"> </w:t>
      </w:r>
      <w:r w:rsidRPr="00590FFE">
        <w:rPr>
          <w:rFonts w:ascii="Cambria" w:hAnsi="Cambria" w:cs="Arial"/>
          <w:sz w:val="24"/>
          <w:szCs w:val="24"/>
        </w:rPr>
        <w:t>03-02-001, Wastewater: liquid discharge</w:t>
      </w:r>
    </w:p>
    <w:p w14:paraId="750A3FF2" w14:textId="08DB9E04" w:rsidR="00590FFE" w:rsidRPr="00590FFE" w:rsidRDefault="00590FFE" w:rsidP="00590FFE">
      <w:pPr>
        <w:pStyle w:val="Paragraphedeliste"/>
        <w:numPr>
          <w:ilvl w:val="0"/>
          <w:numId w:val="36"/>
        </w:numPr>
        <w:spacing w:line="240" w:lineRule="auto"/>
        <w:rPr>
          <w:rFonts w:ascii="Cambria" w:hAnsi="Cambria" w:cs="Arial"/>
          <w:sz w:val="24"/>
          <w:szCs w:val="24"/>
        </w:rPr>
      </w:pPr>
      <w:r w:rsidRPr="00590FFE">
        <w:rPr>
          <w:rFonts w:ascii="Cambria" w:hAnsi="Cambria" w:cs="Arial"/>
          <w:sz w:val="24"/>
          <w:szCs w:val="24"/>
        </w:rPr>
        <w:t>NS 17-01 1: 1987, Water testing: Determination of suspended solids</w:t>
      </w:r>
    </w:p>
    <w:p w14:paraId="0D7881C0" w14:textId="61527207" w:rsidR="00590FFE" w:rsidRPr="008E6FCA" w:rsidRDefault="00590FFE" w:rsidP="008E6FCA">
      <w:pPr>
        <w:pStyle w:val="Paragraphedeliste"/>
        <w:numPr>
          <w:ilvl w:val="0"/>
          <w:numId w:val="36"/>
        </w:numPr>
        <w:spacing w:line="240" w:lineRule="auto"/>
        <w:rPr>
          <w:rFonts w:ascii="Cambria" w:hAnsi="Cambria" w:cs="Arial"/>
          <w:sz w:val="24"/>
          <w:szCs w:val="24"/>
        </w:rPr>
      </w:pPr>
      <w:r w:rsidRPr="00590FFE">
        <w:rPr>
          <w:rFonts w:ascii="Cambria" w:hAnsi="Cambria" w:cs="Arial"/>
          <w:sz w:val="24"/>
          <w:szCs w:val="24"/>
        </w:rPr>
        <w:t>NS 17-061, 2001.-22p (mandatory application), Wastewater: discharge standards</w:t>
      </w:r>
    </w:p>
    <w:p w14:paraId="63166762" w14:textId="2015107C" w:rsidR="00590FFE" w:rsidRPr="00590FFE" w:rsidRDefault="00590FFE" w:rsidP="008E6FCA">
      <w:pPr>
        <w:pStyle w:val="Paragraphedeliste"/>
        <w:numPr>
          <w:ilvl w:val="0"/>
          <w:numId w:val="36"/>
        </w:numPr>
        <w:spacing w:line="240" w:lineRule="auto"/>
        <w:rPr>
          <w:rFonts w:ascii="Cambria" w:hAnsi="Cambria"/>
          <w:color w:val="333333"/>
          <w:spacing w:val="-15"/>
          <w:sz w:val="24"/>
          <w:szCs w:val="24"/>
        </w:rPr>
      </w:pPr>
      <w:r w:rsidRPr="00590FFE">
        <w:rPr>
          <w:rFonts w:ascii="Cambria" w:eastAsia="Times New Roman" w:hAnsi="Cambria" w:cs="Arial"/>
          <w:bCs/>
          <w:caps/>
          <w:color w:val="333333"/>
          <w:sz w:val="24"/>
          <w:szCs w:val="24"/>
          <w:lang w:eastAsia="fr-ML"/>
        </w:rPr>
        <w:lastRenderedPageBreak/>
        <w:t xml:space="preserve">ISO 5667-10: 2020, </w:t>
      </w:r>
      <w:r w:rsidRPr="00590FFE">
        <w:rPr>
          <w:rFonts w:ascii="Cambria" w:hAnsi="Cambria"/>
          <w:color w:val="333333"/>
          <w:spacing w:val="-15"/>
          <w:sz w:val="24"/>
          <w:szCs w:val="24"/>
        </w:rPr>
        <w:t>Water quality — Sampling — Part 10: Guidance on sampling of waste water</w:t>
      </w:r>
    </w:p>
    <w:p w14:paraId="6D890320" w14:textId="77777777" w:rsidR="00590FFE" w:rsidRPr="002D0C9F" w:rsidRDefault="00590FFE" w:rsidP="008E6FCA">
      <w:pPr>
        <w:pStyle w:val="Titre2"/>
        <w:shd w:val="clear" w:color="auto" w:fill="FFFFFF"/>
        <w:spacing w:before="0" w:after="160"/>
        <w:ind w:left="360"/>
        <w:rPr>
          <w:rFonts w:ascii="Cambria" w:hAnsi="Cambria"/>
          <w:b w:val="0"/>
          <w:spacing w:val="-15"/>
          <w:sz w:val="72"/>
          <w:szCs w:val="72"/>
          <w:lang w:val="en-GB"/>
        </w:rPr>
      </w:pPr>
      <w:r w:rsidRPr="002D0C9F">
        <w:rPr>
          <w:rFonts w:ascii="Cambria" w:hAnsi="Cambria"/>
          <w:b w:val="0"/>
          <w:sz w:val="24"/>
          <w:szCs w:val="24"/>
          <w:lang w:val="en-GB"/>
        </w:rPr>
        <w:t xml:space="preserve">- </w:t>
      </w:r>
      <w:hyperlink r:id="rId15" w:anchor="iso:std:iso:5667:-3:en" w:history="1">
        <w:r w:rsidRPr="002D0C9F">
          <w:rPr>
            <w:rFonts w:ascii="Cambria" w:hAnsi="Cambria" w:cs="Arial"/>
            <w:b w:val="0"/>
            <w:sz w:val="24"/>
            <w:szCs w:val="24"/>
            <w:lang w:val="en-GB" w:eastAsia="fr-ML"/>
          </w:rPr>
          <w:t>ISO 5667-3</w:t>
        </w:r>
      </w:hyperlink>
      <w:r w:rsidRPr="002D0C9F">
        <w:rPr>
          <w:rFonts w:ascii="Cambria" w:hAnsi="Cambria" w:cs="Arial"/>
          <w:b w:val="0"/>
          <w:sz w:val="24"/>
          <w:szCs w:val="24"/>
          <w:lang w:val="en-GB" w:eastAsia="fr-ML"/>
        </w:rPr>
        <w:t>, </w:t>
      </w:r>
      <w:r w:rsidRPr="002D0C9F">
        <w:rPr>
          <w:rFonts w:ascii="Cambria" w:hAnsi="Cambria"/>
          <w:b w:val="0"/>
          <w:spacing w:val="-15"/>
          <w:sz w:val="24"/>
          <w:szCs w:val="24"/>
          <w:lang w:val="en-GB"/>
        </w:rPr>
        <w:t xml:space="preserve">Water quality — </w:t>
      </w:r>
      <w:proofErr w:type="gramStart"/>
      <w:r w:rsidRPr="002D0C9F">
        <w:rPr>
          <w:rFonts w:ascii="Cambria" w:hAnsi="Cambria"/>
          <w:b w:val="0"/>
          <w:spacing w:val="-15"/>
          <w:sz w:val="24"/>
          <w:szCs w:val="24"/>
          <w:lang w:val="en-GB"/>
        </w:rPr>
        <w:t>Sampling</w:t>
      </w:r>
      <w:proofErr w:type="gramEnd"/>
      <w:r w:rsidRPr="002D0C9F">
        <w:rPr>
          <w:rFonts w:ascii="Cambria" w:hAnsi="Cambria"/>
          <w:b w:val="0"/>
          <w:spacing w:val="-15"/>
          <w:sz w:val="24"/>
          <w:szCs w:val="24"/>
          <w:lang w:val="en-GB"/>
        </w:rPr>
        <w:t xml:space="preserve"> — Part 3: Preservation and handling of water samples</w:t>
      </w:r>
    </w:p>
    <w:p w14:paraId="3C49CB60" w14:textId="77777777" w:rsidR="00590FFE" w:rsidRPr="002D0C9F" w:rsidRDefault="00590FFE" w:rsidP="008E6FCA">
      <w:pPr>
        <w:pStyle w:val="Titre2"/>
        <w:shd w:val="clear" w:color="auto" w:fill="FFFFFF"/>
        <w:spacing w:before="0" w:after="160"/>
        <w:ind w:left="360"/>
        <w:rPr>
          <w:rFonts w:ascii="Cambria" w:hAnsi="Cambria"/>
          <w:b w:val="0"/>
          <w:spacing w:val="-15"/>
          <w:sz w:val="72"/>
          <w:szCs w:val="72"/>
          <w:lang w:val="en-GB"/>
        </w:rPr>
      </w:pPr>
      <w:r w:rsidRPr="002D0C9F">
        <w:rPr>
          <w:rFonts w:ascii="Cambria" w:hAnsi="Cambria"/>
          <w:b w:val="0"/>
          <w:sz w:val="24"/>
          <w:szCs w:val="24"/>
          <w:lang w:val="en-GB"/>
        </w:rPr>
        <w:t xml:space="preserve">- </w:t>
      </w:r>
      <w:hyperlink r:id="rId16" w:anchor="iso:std:iso:5813:en" w:history="1">
        <w:r w:rsidRPr="002D0C9F">
          <w:rPr>
            <w:rFonts w:ascii="Cambria" w:hAnsi="Cambria" w:cs="Arial"/>
            <w:b w:val="0"/>
            <w:sz w:val="24"/>
            <w:szCs w:val="24"/>
            <w:lang w:val="en-GB" w:eastAsia="fr-ML"/>
          </w:rPr>
          <w:t>ISO 5813</w:t>
        </w:r>
      </w:hyperlink>
      <w:r w:rsidRPr="002D0C9F">
        <w:rPr>
          <w:rFonts w:ascii="Cambria" w:hAnsi="Cambria" w:cs="Arial"/>
          <w:b w:val="0"/>
          <w:sz w:val="24"/>
          <w:szCs w:val="24"/>
          <w:lang w:val="en-GB" w:eastAsia="fr-ML"/>
        </w:rPr>
        <w:t>, </w:t>
      </w:r>
      <w:r w:rsidRPr="002D0C9F">
        <w:rPr>
          <w:rFonts w:ascii="Cambria" w:hAnsi="Cambria"/>
          <w:b w:val="0"/>
          <w:spacing w:val="-15"/>
          <w:sz w:val="24"/>
          <w:szCs w:val="24"/>
          <w:lang w:val="en-GB"/>
        </w:rPr>
        <w:t xml:space="preserve">Water quality — Determination of dissolved oxygen — </w:t>
      </w:r>
      <w:proofErr w:type="spellStart"/>
      <w:r w:rsidRPr="002D0C9F">
        <w:rPr>
          <w:rFonts w:ascii="Cambria" w:hAnsi="Cambria"/>
          <w:b w:val="0"/>
          <w:spacing w:val="-15"/>
          <w:sz w:val="24"/>
          <w:szCs w:val="24"/>
          <w:lang w:val="en-GB"/>
        </w:rPr>
        <w:t>Iodometric</w:t>
      </w:r>
      <w:proofErr w:type="spellEnd"/>
      <w:r w:rsidRPr="002D0C9F">
        <w:rPr>
          <w:rFonts w:ascii="Cambria" w:hAnsi="Cambria"/>
          <w:b w:val="0"/>
          <w:spacing w:val="-15"/>
          <w:sz w:val="24"/>
          <w:szCs w:val="24"/>
          <w:lang w:val="en-GB"/>
        </w:rPr>
        <w:t xml:space="preserve"> method</w:t>
      </w:r>
    </w:p>
    <w:p w14:paraId="760BF950" w14:textId="77777777" w:rsidR="00590FFE" w:rsidRPr="002D0C9F" w:rsidRDefault="00590FFE" w:rsidP="008E6FCA">
      <w:pPr>
        <w:pStyle w:val="Titre2"/>
        <w:shd w:val="clear" w:color="auto" w:fill="FFFFFF"/>
        <w:spacing w:before="0" w:after="160"/>
        <w:ind w:left="360"/>
        <w:rPr>
          <w:rFonts w:ascii="Cambria" w:hAnsi="Cambria"/>
          <w:b w:val="0"/>
          <w:spacing w:val="-15"/>
          <w:sz w:val="72"/>
          <w:szCs w:val="72"/>
          <w:lang w:val="en-GB"/>
        </w:rPr>
      </w:pPr>
      <w:r w:rsidRPr="002D0C9F">
        <w:rPr>
          <w:rFonts w:ascii="Cambria" w:hAnsi="Cambria"/>
          <w:b w:val="0"/>
          <w:sz w:val="24"/>
          <w:szCs w:val="24"/>
          <w:lang w:val="en-GB"/>
        </w:rPr>
        <w:t xml:space="preserve">- </w:t>
      </w:r>
      <w:hyperlink r:id="rId17" w:anchor="iso:std:iso:5814:en" w:history="1">
        <w:r w:rsidRPr="002D0C9F">
          <w:rPr>
            <w:rFonts w:ascii="Cambria" w:hAnsi="Cambria" w:cs="Arial"/>
            <w:b w:val="0"/>
            <w:sz w:val="24"/>
            <w:szCs w:val="24"/>
            <w:lang w:val="en-GB" w:eastAsia="fr-ML"/>
          </w:rPr>
          <w:t>ISO 5814</w:t>
        </w:r>
      </w:hyperlink>
      <w:r w:rsidRPr="002D0C9F">
        <w:rPr>
          <w:rFonts w:ascii="Cambria" w:hAnsi="Cambria" w:cs="Arial"/>
          <w:b w:val="0"/>
          <w:sz w:val="24"/>
          <w:szCs w:val="24"/>
          <w:lang w:val="en-GB" w:eastAsia="fr-ML"/>
        </w:rPr>
        <w:t>, </w:t>
      </w:r>
      <w:r w:rsidRPr="002D0C9F">
        <w:rPr>
          <w:rFonts w:ascii="Cambria" w:hAnsi="Cambria"/>
          <w:b w:val="0"/>
          <w:spacing w:val="-15"/>
          <w:sz w:val="24"/>
          <w:szCs w:val="24"/>
          <w:lang w:val="en-GB"/>
        </w:rPr>
        <w:t>Water quality — Determination of dissolved oxygen — Electrochemical probe method</w:t>
      </w:r>
    </w:p>
    <w:p w14:paraId="4468714A" w14:textId="5FC81B13" w:rsidR="00590FFE" w:rsidRPr="002D0C9F" w:rsidRDefault="00590FFE" w:rsidP="008E6FCA">
      <w:pPr>
        <w:pStyle w:val="Titre2"/>
        <w:numPr>
          <w:ilvl w:val="0"/>
          <w:numId w:val="36"/>
        </w:numPr>
        <w:shd w:val="clear" w:color="auto" w:fill="FFFFFF"/>
        <w:spacing w:before="0" w:after="160"/>
        <w:rPr>
          <w:rFonts w:ascii="Cambria" w:hAnsi="Cambria"/>
          <w:b w:val="0"/>
          <w:spacing w:val="-15"/>
          <w:sz w:val="24"/>
          <w:szCs w:val="24"/>
          <w:lang w:val="en-GB"/>
        </w:rPr>
      </w:pPr>
      <w:r w:rsidRPr="002D0C9F">
        <w:rPr>
          <w:rFonts w:ascii="Cambria" w:hAnsi="Cambria" w:cs="Arial"/>
          <w:b w:val="0"/>
          <w:sz w:val="24"/>
          <w:szCs w:val="24"/>
          <w:lang w:val="en-GB" w:eastAsia="fr-ML"/>
        </w:rPr>
        <w:t xml:space="preserve">ISO 5815-1:  2019, </w:t>
      </w:r>
      <w:r w:rsidRPr="002D0C9F">
        <w:rPr>
          <w:rFonts w:ascii="Cambria" w:hAnsi="Cambria"/>
          <w:b w:val="0"/>
          <w:spacing w:val="-15"/>
          <w:sz w:val="24"/>
          <w:szCs w:val="24"/>
          <w:lang w:val="en-GB"/>
        </w:rPr>
        <w:t>Water quality — Determination of biochemical oxygen demand after n days (</w:t>
      </w:r>
      <w:proofErr w:type="spellStart"/>
      <w:r w:rsidRPr="002D0C9F">
        <w:rPr>
          <w:rFonts w:ascii="Cambria" w:hAnsi="Cambria"/>
          <w:b w:val="0"/>
          <w:spacing w:val="-15"/>
          <w:sz w:val="24"/>
          <w:szCs w:val="24"/>
          <w:lang w:val="en-GB"/>
        </w:rPr>
        <w:t>BODn</w:t>
      </w:r>
      <w:proofErr w:type="spellEnd"/>
      <w:r w:rsidRPr="002D0C9F">
        <w:rPr>
          <w:rFonts w:ascii="Cambria" w:hAnsi="Cambria"/>
          <w:b w:val="0"/>
          <w:spacing w:val="-15"/>
          <w:sz w:val="24"/>
          <w:szCs w:val="24"/>
          <w:lang w:val="en-GB"/>
        </w:rPr>
        <w:t>) — Part 1: Dilution and seeding method with allylthiourea addition</w:t>
      </w:r>
    </w:p>
    <w:p w14:paraId="75CF0E34" w14:textId="3234F983" w:rsidR="00590FFE" w:rsidRPr="002D0C9F" w:rsidRDefault="00834F6A" w:rsidP="008E6FCA">
      <w:pPr>
        <w:pStyle w:val="Titre2"/>
        <w:numPr>
          <w:ilvl w:val="0"/>
          <w:numId w:val="36"/>
        </w:numPr>
        <w:shd w:val="clear" w:color="auto" w:fill="FFFFFF"/>
        <w:spacing w:before="0" w:after="160"/>
        <w:rPr>
          <w:rFonts w:ascii="Cambria" w:hAnsi="Cambria"/>
          <w:b w:val="0"/>
          <w:spacing w:val="-15"/>
          <w:sz w:val="24"/>
          <w:szCs w:val="24"/>
          <w:lang w:val="en-GB"/>
        </w:rPr>
      </w:pPr>
      <w:hyperlink r:id="rId18" w:anchor="iso:std:iso:3696:en" w:history="1">
        <w:r w:rsidR="00590FFE" w:rsidRPr="002D0C9F">
          <w:rPr>
            <w:rFonts w:ascii="Cambria" w:hAnsi="Cambria" w:cs="Arial"/>
            <w:b w:val="0"/>
            <w:sz w:val="24"/>
            <w:szCs w:val="24"/>
            <w:lang w:val="en-GB" w:eastAsia="fr-ML"/>
          </w:rPr>
          <w:t>ISO 3696</w:t>
        </w:r>
      </w:hyperlink>
      <w:r w:rsidR="00590FFE" w:rsidRPr="002D0C9F">
        <w:rPr>
          <w:rFonts w:ascii="Cambria" w:hAnsi="Cambria" w:cs="Arial"/>
          <w:b w:val="0"/>
          <w:sz w:val="24"/>
          <w:szCs w:val="24"/>
          <w:lang w:val="en-GB" w:eastAsia="fr-ML"/>
        </w:rPr>
        <w:t>, </w:t>
      </w:r>
      <w:r w:rsidR="00590FFE" w:rsidRPr="002D0C9F">
        <w:rPr>
          <w:rFonts w:ascii="Cambria" w:hAnsi="Cambria"/>
          <w:b w:val="0"/>
          <w:spacing w:val="-15"/>
          <w:sz w:val="24"/>
          <w:szCs w:val="24"/>
          <w:lang w:val="en-GB"/>
        </w:rPr>
        <w:t>Water for analytical laboratory use — Specification and test methods</w:t>
      </w:r>
    </w:p>
    <w:p w14:paraId="2360D76E" w14:textId="3B2E444C" w:rsidR="00590FFE" w:rsidRPr="002D0C9F" w:rsidRDefault="00834F6A" w:rsidP="008E6FCA">
      <w:pPr>
        <w:pStyle w:val="Titre2"/>
        <w:numPr>
          <w:ilvl w:val="0"/>
          <w:numId w:val="36"/>
        </w:numPr>
        <w:shd w:val="clear" w:color="auto" w:fill="FFFFFF"/>
        <w:spacing w:before="0" w:after="160"/>
        <w:rPr>
          <w:rFonts w:ascii="Cambria" w:hAnsi="Cambria"/>
          <w:b w:val="0"/>
          <w:spacing w:val="-15"/>
          <w:sz w:val="24"/>
          <w:szCs w:val="24"/>
          <w:lang w:val="en-GB"/>
        </w:rPr>
      </w:pPr>
      <w:hyperlink r:id="rId19" w:anchor="iso:std:iso:17289:en" w:history="1">
        <w:r w:rsidR="00590FFE" w:rsidRPr="002D0C9F">
          <w:rPr>
            <w:rFonts w:ascii="Cambria" w:hAnsi="Cambria" w:cs="Arial"/>
            <w:b w:val="0"/>
            <w:sz w:val="24"/>
            <w:szCs w:val="24"/>
            <w:lang w:val="en-GB" w:eastAsia="fr-ML"/>
          </w:rPr>
          <w:t>ISO 17289</w:t>
        </w:r>
      </w:hyperlink>
      <w:r w:rsidR="00590FFE" w:rsidRPr="002D0C9F">
        <w:rPr>
          <w:rFonts w:ascii="Cambria" w:hAnsi="Cambria" w:cs="Arial"/>
          <w:b w:val="0"/>
          <w:sz w:val="24"/>
          <w:szCs w:val="24"/>
          <w:lang w:val="en-GB" w:eastAsia="fr-ML"/>
        </w:rPr>
        <w:t>, </w:t>
      </w:r>
      <w:r w:rsidR="00590FFE" w:rsidRPr="002D0C9F">
        <w:rPr>
          <w:rFonts w:ascii="Cambria" w:hAnsi="Cambria"/>
          <w:b w:val="0"/>
          <w:spacing w:val="-15"/>
          <w:sz w:val="24"/>
          <w:szCs w:val="24"/>
          <w:lang w:val="en-GB"/>
        </w:rPr>
        <w:t>Water quality — Determination of dissolved oxygen — Optical sensor method</w:t>
      </w:r>
    </w:p>
    <w:p w14:paraId="55355839" w14:textId="08173634" w:rsidR="00590FFE" w:rsidRPr="002D0C9F" w:rsidRDefault="00590FFE" w:rsidP="008E6FCA">
      <w:pPr>
        <w:pStyle w:val="Titre2"/>
        <w:numPr>
          <w:ilvl w:val="0"/>
          <w:numId w:val="36"/>
        </w:numPr>
        <w:shd w:val="clear" w:color="auto" w:fill="FFFFFF"/>
        <w:spacing w:before="0" w:after="160"/>
        <w:rPr>
          <w:rFonts w:ascii="Cambria" w:hAnsi="Cambria"/>
          <w:b w:val="0"/>
          <w:color w:val="333333"/>
          <w:sz w:val="24"/>
          <w:szCs w:val="24"/>
          <w:lang w:val="en-GB"/>
        </w:rPr>
      </w:pPr>
      <w:r w:rsidRPr="002D0C9F">
        <w:rPr>
          <w:rFonts w:ascii="Cambria" w:hAnsi="Cambria" w:cs="Arial"/>
          <w:b w:val="0"/>
          <w:color w:val="333333"/>
          <w:sz w:val="24"/>
          <w:szCs w:val="24"/>
          <w:lang w:val="en-GB"/>
        </w:rPr>
        <w:t xml:space="preserve">ISO </w:t>
      </w:r>
      <w:proofErr w:type="gramStart"/>
      <w:r w:rsidRPr="002D0C9F">
        <w:rPr>
          <w:rFonts w:ascii="Cambria" w:hAnsi="Cambria" w:cs="Arial"/>
          <w:b w:val="0"/>
          <w:color w:val="333333"/>
          <w:sz w:val="24"/>
          <w:szCs w:val="24"/>
          <w:lang w:val="en-GB"/>
        </w:rPr>
        <w:t>6059 :</w:t>
      </w:r>
      <w:proofErr w:type="gramEnd"/>
      <w:r w:rsidRPr="002D0C9F">
        <w:rPr>
          <w:rFonts w:ascii="Cambria" w:hAnsi="Cambria" w:cs="Arial"/>
          <w:b w:val="0"/>
          <w:color w:val="333333"/>
          <w:sz w:val="24"/>
          <w:szCs w:val="24"/>
          <w:lang w:val="en-GB"/>
        </w:rPr>
        <w:t xml:space="preserve">2014 (R 2021), </w:t>
      </w:r>
      <w:r w:rsidRPr="002D0C9F">
        <w:rPr>
          <w:rFonts w:ascii="Cambria" w:hAnsi="Cambria"/>
          <w:b w:val="0"/>
          <w:color w:val="333333"/>
          <w:sz w:val="24"/>
          <w:szCs w:val="24"/>
          <w:lang w:val="en-GB"/>
        </w:rPr>
        <w:t>Water quality. Determination of the sum of calcium and magnesium. EDTA titrimetric method</w:t>
      </w:r>
    </w:p>
    <w:p w14:paraId="7A86648F" w14:textId="77777777" w:rsidR="00590FFE" w:rsidRPr="00F377C6" w:rsidRDefault="00590FFE" w:rsidP="008E6FCA">
      <w:pPr>
        <w:pStyle w:val="Titre2"/>
        <w:shd w:val="clear" w:color="auto" w:fill="FFFFFF"/>
        <w:spacing w:before="0" w:after="160"/>
        <w:ind w:left="360"/>
        <w:rPr>
          <w:rFonts w:ascii="MetaWebPro" w:hAnsi="MetaWebPro"/>
          <w:b w:val="0"/>
          <w:spacing w:val="-15"/>
          <w:sz w:val="72"/>
          <w:szCs w:val="72"/>
          <w:lang w:val="en-GB"/>
        </w:rPr>
      </w:pPr>
      <w:r w:rsidRPr="00F377C6">
        <w:rPr>
          <w:rFonts w:ascii="Cambria" w:hAnsi="Cambria"/>
          <w:b w:val="0"/>
          <w:sz w:val="24"/>
          <w:szCs w:val="24"/>
          <w:lang w:val="en-GB"/>
        </w:rPr>
        <w:t xml:space="preserve">- </w:t>
      </w:r>
      <w:hyperlink r:id="rId20" w:anchor="iso:std:iso:6060:en" w:history="1">
        <w:r w:rsidRPr="00F377C6">
          <w:rPr>
            <w:rFonts w:ascii="Cambria" w:hAnsi="Cambria" w:cs="Arial"/>
            <w:b w:val="0"/>
            <w:sz w:val="24"/>
            <w:szCs w:val="24"/>
            <w:lang w:val="en-GB" w:eastAsia="fr-ML"/>
          </w:rPr>
          <w:t>ISO 6060</w:t>
        </w:r>
      </w:hyperlink>
      <w:r w:rsidRPr="00F377C6">
        <w:rPr>
          <w:rFonts w:ascii="Cambria" w:hAnsi="Cambria" w:cs="Arial"/>
          <w:b w:val="0"/>
          <w:sz w:val="24"/>
          <w:szCs w:val="24"/>
          <w:lang w:val="en-GB" w:eastAsia="fr-ML"/>
        </w:rPr>
        <w:t>, </w:t>
      </w:r>
      <w:r w:rsidRPr="00F377C6">
        <w:rPr>
          <w:rFonts w:ascii="Cambria" w:hAnsi="Cambria"/>
          <w:b w:val="0"/>
          <w:spacing w:val="-15"/>
          <w:sz w:val="24"/>
          <w:szCs w:val="24"/>
          <w:lang w:val="en-GB"/>
        </w:rPr>
        <w:t>Water quality — Determination of the chemical oxygen demand</w:t>
      </w:r>
    </w:p>
    <w:p w14:paraId="10CCCAB2" w14:textId="619DB6C2" w:rsidR="00590FFE" w:rsidRPr="00F377C6" w:rsidRDefault="00834F6A" w:rsidP="008E6FCA">
      <w:pPr>
        <w:pStyle w:val="Titre2"/>
        <w:numPr>
          <w:ilvl w:val="0"/>
          <w:numId w:val="36"/>
        </w:numPr>
        <w:shd w:val="clear" w:color="auto" w:fill="FFFFFF"/>
        <w:spacing w:before="0" w:after="160"/>
        <w:rPr>
          <w:rFonts w:ascii="Cambria" w:hAnsi="Cambria"/>
          <w:b w:val="0"/>
          <w:color w:val="333333"/>
          <w:spacing w:val="-15"/>
          <w:sz w:val="24"/>
          <w:szCs w:val="24"/>
          <w:lang w:val="en-GB"/>
        </w:rPr>
      </w:pPr>
      <w:hyperlink r:id="rId21" w:anchor="iso:std:iso:8245:en" w:history="1">
        <w:r w:rsidR="00590FFE" w:rsidRPr="00F377C6">
          <w:rPr>
            <w:rFonts w:ascii="Cambria" w:hAnsi="Cambria" w:cs="Arial"/>
            <w:b w:val="0"/>
            <w:sz w:val="24"/>
            <w:szCs w:val="24"/>
            <w:lang w:val="en-GB" w:eastAsia="fr-ML"/>
          </w:rPr>
          <w:t>ISO 8245</w:t>
        </w:r>
      </w:hyperlink>
      <w:r w:rsidR="00590FFE" w:rsidRPr="00F377C6">
        <w:rPr>
          <w:rFonts w:ascii="Cambria" w:hAnsi="Cambria" w:cs="Arial"/>
          <w:b w:val="0"/>
          <w:sz w:val="24"/>
          <w:szCs w:val="24"/>
          <w:lang w:val="en-GB" w:eastAsia="fr-ML"/>
        </w:rPr>
        <w:t>, </w:t>
      </w:r>
      <w:r w:rsidR="00590FFE" w:rsidRPr="00F377C6">
        <w:rPr>
          <w:rFonts w:ascii="Cambria" w:hAnsi="Cambria"/>
          <w:b w:val="0"/>
          <w:spacing w:val="-15"/>
          <w:sz w:val="24"/>
          <w:szCs w:val="24"/>
          <w:lang w:val="en-GB"/>
        </w:rPr>
        <w:t xml:space="preserve">Water quality — Guidelines for the determination of total organic carbon (TOC) and </w:t>
      </w:r>
      <w:r w:rsidR="00590FFE" w:rsidRPr="00F377C6">
        <w:rPr>
          <w:rFonts w:ascii="Cambria" w:hAnsi="Cambria"/>
          <w:b w:val="0"/>
          <w:color w:val="333333"/>
          <w:spacing w:val="-15"/>
          <w:sz w:val="24"/>
          <w:szCs w:val="24"/>
          <w:lang w:val="en-GB"/>
        </w:rPr>
        <w:t>dissolved organic carbon (DOC)</w:t>
      </w:r>
    </w:p>
    <w:p w14:paraId="1B88D52D" w14:textId="77777777" w:rsidR="00590FFE" w:rsidRPr="00F377C6" w:rsidRDefault="00590FFE" w:rsidP="008E6FCA">
      <w:pPr>
        <w:pStyle w:val="Titre2"/>
        <w:shd w:val="clear" w:color="auto" w:fill="FFFFFF"/>
        <w:spacing w:before="0" w:after="160"/>
        <w:ind w:left="360"/>
        <w:rPr>
          <w:rFonts w:ascii="MetaWebPro" w:hAnsi="MetaWebPro"/>
          <w:b w:val="0"/>
          <w:spacing w:val="-15"/>
          <w:sz w:val="72"/>
          <w:szCs w:val="72"/>
          <w:lang w:val="en-GB"/>
        </w:rPr>
      </w:pPr>
      <w:r w:rsidRPr="00F377C6">
        <w:rPr>
          <w:rFonts w:ascii="Cambria" w:hAnsi="Cambria"/>
          <w:b w:val="0"/>
          <w:sz w:val="24"/>
          <w:szCs w:val="24"/>
          <w:lang w:val="en-GB"/>
        </w:rPr>
        <w:t xml:space="preserve">-  </w:t>
      </w:r>
      <w:hyperlink r:id="rId22" w:anchor="iso:std:iso:8467:en" w:history="1">
        <w:r w:rsidRPr="00F377C6">
          <w:rPr>
            <w:rFonts w:ascii="Cambria" w:hAnsi="Cambria" w:cs="Arial"/>
            <w:b w:val="0"/>
            <w:sz w:val="24"/>
            <w:szCs w:val="24"/>
            <w:lang w:val="en-GB" w:eastAsia="fr-ML"/>
          </w:rPr>
          <w:t>ISO 8467</w:t>
        </w:r>
      </w:hyperlink>
      <w:r w:rsidRPr="00F377C6">
        <w:rPr>
          <w:rFonts w:ascii="Cambria" w:hAnsi="Cambria" w:cs="Arial"/>
          <w:b w:val="0"/>
          <w:sz w:val="24"/>
          <w:szCs w:val="24"/>
          <w:lang w:val="en-GB" w:eastAsia="fr-ML"/>
        </w:rPr>
        <w:t>, </w:t>
      </w:r>
      <w:r w:rsidRPr="00F377C6">
        <w:rPr>
          <w:rFonts w:ascii="Cambria" w:hAnsi="Cambria"/>
          <w:b w:val="0"/>
          <w:spacing w:val="-15"/>
          <w:sz w:val="24"/>
          <w:szCs w:val="24"/>
          <w:lang w:val="en-GB"/>
        </w:rPr>
        <w:t>Water quality — Determination of permanganate index</w:t>
      </w:r>
    </w:p>
    <w:p w14:paraId="6B66CFE6" w14:textId="77777777" w:rsidR="00590FFE" w:rsidRPr="00F377C6" w:rsidRDefault="00590FFE" w:rsidP="008E6FCA">
      <w:pPr>
        <w:pStyle w:val="Titre2"/>
        <w:shd w:val="clear" w:color="auto" w:fill="FFFFFF"/>
        <w:spacing w:before="0" w:after="160"/>
        <w:ind w:left="360"/>
        <w:rPr>
          <w:rFonts w:ascii="MetaWebPro" w:hAnsi="MetaWebPro"/>
          <w:b w:val="0"/>
          <w:spacing w:val="-15"/>
          <w:sz w:val="72"/>
          <w:szCs w:val="72"/>
          <w:lang w:val="en-GB"/>
        </w:rPr>
      </w:pPr>
      <w:r w:rsidRPr="00F377C6">
        <w:rPr>
          <w:rFonts w:ascii="Cambria" w:hAnsi="Cambria"/>
          <w:b w:val="0"/>
          <w:sz w:val="24"/>
          <w:szCs w:val="24"/>
          <w:lang w:val="en-GB"/>
        </w:rPr>
        <w:t xml:space="preserve">-  </w:t>
      </w:r>
      <w:hyperlink r:id="rId23" w:anchor="iso:std:iso:10523:en" w:history="1">
        <w:r w:rsidRPr="00F377C6">
          <w:rPr>
            <w:rFonts w:ascii="Cambria" w:hAnsi="Cambria" w:cs="Arial"/>
            <w:b w:val="0"/>
            <w:sz w:val="24"/>
            <w:szCs w:val="24"/>
            <w:lang w:val="en-GB" w:eastAsia="fr-ML"/>
          </w:rPr>
          <w:t>ISO 10523</w:t>
        </w:r>
      </w:hyperlink>
      <w:r w:rsidRPr="00F377C6">
        <w:rPr>
          <w:rFonts w:ascii="Cambria" w:hAnsi="Cambria" w:cs="Arial"/>
          <w:b w:val="0"/>
          <w:sz w:val="24"/>
          <w:szCs w:val="24"/>
          <w:lang w:val="en-GB" w:eastAsia="fr-ML"/>
        </w:rPr>
        <w:t>, </w:t>
      </w:r>
      <w:r w:rsidRPr="00F377C6">
        <w:rPr>
          <w:rFonts w:ascii="Cambria" w:hAnsi="Cambria"/>
          <w:b w:val="0"/>
          <w:spacing w:val="-15"/>
          <w:sz w:val="24"/>
          <w:szCs w:val="24"/>
          <w:lang w:val="en-GB"/>
        </w:rPr>
        <w:t>Water quality — Determination of pH</w:t>
      </w:r>
    </w:p>
    <w:p w14:paraId="62429F5E" w14:textId="77777777" w:rsidR="00590FFE" w:rsidRPr="00F377C6" w:rsidRDefault="00590FFE" w:rsidP="008E6FCA">
      <w:pPr>
        <w:pStyle w:val="Titre2"/>
        <w:shd w:val="clear" w:color="auto" w:fill="FFFFFF"/>
        <w:spacing w:before="0" w:after="160"/>
        <w:ind w:left="360"/>
        <w:rPr>
          <w:rFonts w:ascii="MetaWebPro" w:hAnsi="MetaWebPro"/>
          <w:b w:val="0"/>
          <w:spacing w:val="-15"/>
          <w:sz w:val="72"/>
          <w:szCs w:val="72"/>
          <w:lang w:val="en-GB"/>
        </w:rPr>
      </w:pPr>
      <w:r w:rsidRPr="00F377C6">
        <w:rPr>
          <w:rFonts w:ascii="Cambria" w:hAnsi="Cambria"/>
          <w:b w:val="0"/>
          <w:sz w:val="24"/>
          <w:szCs w:val="24"/>
          <w:lang w:val="en-GB"/>
        </w:rPr>
        <w:t xml:space="preserve">-  </w:t>
      </w:r>
      <w:hyperlink r:id="rId24" w:anchor="iso:std:iso:15705:en" w:history="1">
        <w:r w:rsidRPr="00F377C6">
          <w:rPr>
            <w:rFonts w:ascii="Cambria" w:hAnsi="Cambria" w:cs="Arial"/>
            <w:b w:val="0"/>
            <w:sz w:val="24"/>
            <w:szCs w:val="24"/>
            <w:lang w:val="en-GB" w:eastAsia="fr-ML"/>
          </w:rPr>
          <w:t>ISO 15705</w:t>
        </w:r>
      </w:hyperlink>
      <w:r w:rsidRPr="00F377C6">
        <w:rPr>
          <w:rFonts w:ascii="Cambria" w:hAnsi="Cambria" w:cs="Arial"/>
          <w:b w:val="0"/>
          <w:sz w:val="24"/>
          <w:szCs w:val="24"/>
          <w:lang w:val="en-GB" w:eastAsia="fr-ML"/>
        </w:rPr>
        <w:t>, </w:t>
      </w:r>
      <w:r w:rsidRPr="00F377C6">
        <w:rPr>
          <w:rFonts w:ascii="Cambria" w:hAnsi="Cambria"/>
          <w:b w:val="0"/>
          <w:spacing w:val="-15"/>
          <w:sz w:val="24"/>
          <w:szCs w:val="24"/>
          <w:lang w:val="en-GB"/>
        </w:rPr>
        <w:t>Water quality — Determination of the chemical oxygen demand index (ST-COD) — Small-scale sealed-tube method</w:t>
      </w:r>
    </w:p>
    <w:p w14:paraId="30E8B9E2" w14:textId="77777777" w:rsidR="00590FFE" w:rsidRPr="00F377C6" w:rsidRDefault="00590FFE" w:rsidP="008E6FCA">
      <w:pPr>
        <w:pStyle w:val="Titre2"/>
        <w:shd w:val="clear" w:color="auto" w:fill="FFFFFF"/>
        <w:spacing w:before="0" w:after="160"/>
        <w:ind w:left="360"/>
        <w:rPr>
          <w:rFonts w:ascii="MetaWebPro" w:hAnsi="MetaWebPro"/>
          <w:b w:val="0"/>
          <w:color w:val="333333"/>
          <w:spacing w:val="-15"/>
          <w:sz w:val="72"/>
          <w:szCs w:val="72"/>
          <w:lang w:val="en-GB"/>
        </w:rPr>
      </w:pPr>
      <w:r w:rsidRPr="00F377C6">
        <w:rPr>
          <w:rFonts w:ascii="Cambria" w:hAnsi="Cambria" w:cs="Arial"/>
          <w:b w:val="0"/>
          <w:sz w:val="24"/>
          <w:szCs w:val="24"/>
          <w:lang w:val="en-GB" w:eastAsia="fr-ML"/>
        </w:rPr>
        <w:t>- ISO 5815-</w:t>
      </w:r>
      <w:proofErr w:type="gramStart"/>
      <w:r w:rsidRPr="00F377C6">
        <w:rPr>
          <w:rFonts w:ascii="Cambria" w:hAnsi="Cambria" w:cs="Arial"/>
          <w:b w:val="0"/>
          <w:sz w:val="24"/>
          <w:szCs w:val="24"/>
          <w:lang w:val="en-GB" w:eastAsia="fr-ML"/>
        </w:rPr>
        <w:t>1 :</w:t>
      </w:r>
      <w:proofErr w:type="gramEnd"/>
      <w:r w:rsidRPr="00F377C6">
        <w:rPr>
          <w:rFonts w:ascii="Cambria" w:hAnsi="Cambria" w:cs="Arial"/>
          <w:b w:val="0"/>
          <w:sz w:val="24"/>
          <w:szCs w:val="24"/>
          <w:lang w:val="en-GB" w:eastAsia="fr-ML"/>
        </w:rPr>
        <w:t xml:space="preserve">  2019 </w:t>
      </w:r>
      <w:r w:rsidRPr="00F377C6">
        <w:rPr>
          <w:rFonts w:ascii="Cambria" w:hAnsi="Cambria"/>
          <w:b w:val="0"/>
          <w:spacing w:val="-15"/>
          <w:sz w:val="24"/>
          <w:szCs w:val="24"/>
          <w:lang w:val="en-GB"/>
        </w:rPr>
        <w:t xml:space="preserve">Water quality — Determination of biochemical oxygen demand after n days </w:t>
      </w:r>
      <w:r w:rsidRPr="00F377C6">
        <w:rPr>
          <w:rFonts w:ascii="Cambria" w:hAnsi="Cambria"/>
          <w:b w:val="0"/>
          <w:color w:val="333333"/>
          <w:spacing w:val="-15"/>
          <w:sz w:val="24"/>
          <w:szCs w:val="24"/>
          <w:lang w:val="en-GB"/>
        </w:rPr>
        <w:t>(</w:t>
      </w:r>
      <w:proofErr w:type="spellStart"/>
      <w:r w:rsidRPr="00F377C6">
        <w:rPr>
          <w:rFonts w:ascii="Cambria" w:hAnsi="Cambria"/>
          <w:b w:val="0"/>
          <w:color w:val="333333"/>
          <w:spacing w:val="-15"/>
          <w:sz w:val="24"/>
          <w:szCs w:val="24"/>
          <w:lang w:val="en-GB"/>
        </w:rPr>
        <w:t>BODn</w:t>
      </w:r>
      <w:proofErr w:type="spellEnd"/>
      <w:r w:rsidRPr="00F377C6">
        <w:rPr>
          <w:rFonts w:ascii="Cambria" w:hAnsi="Cambria"/>
          <w:b w:val="0"/>
          <w:color w:val="333333"/>
          <w:spacing w:val="-15"/>
          <w:sz w:val="24"/>
          <w:szCs w:val="24"/>
          <w:lang w:val="en-GB"/>
        </w:rPr>
        <w:t>) — Part 1: Dilution and seeding method with allylthiourea addition</w:t>
      </w:r>
    </w:p>
    <w:p w14:paraId="6B2FD9AF" w14:textId="77777777" w:rsidR="00590FFE" w:rsidRPr="00F377C6" w:rsidRDefault="00590FFE" w:rsidP="008E6FCA">
      <w:pPr>
        <w:pStyle w:val="Titre2"/>
        <w:shd w:val="clear" w:color="auto" w:fill="FFFFFF"/>
        <w:spacing w:before="0" w:after="160"/>
        <w:ind w:left="360"/>
        <w:rPr>
          <w:rFonts w:ascii="MetaWebPro" w:hAnsi="MetaWebPro"/>
          <w:b w:val="0"/>
          <w:spacing w:val="-15"/>
          <w:sz w:val="72"/>
          <w:szCs w:val="72"/>
          <w:lang w:val="en-GB"/>
        </w:rPr>
      </w:pPr>
      <w:r w:rsidRPr="00F377C6">
        <w:rPr>
          <w:rFonts w:ascii="Cambria" w:hAnsi="Cambria"/>
          <w:b w:val="0"/>
          <w:sz w:val="24"/>
          <w:szCs w:val="24"/>
          <w:lang w:val="en-GB"/>
        </w:rPr>
        <w:t xml:space="preserve">-  </w:t>
      </w:r>
      <w:hyperlink r:id="rId25" w:anchor="iso:std:iso:5813:en" w:history="1">
        <w:r w:rsidRPr="00F377C6">
          <w:rPr>
            <w:rFonts w:ascii="Cambria" w:hAnsi="Cambria" w:cs="Arial"/>
            <w:b w:val="0"/>
            <w:sz w:val="24"/>
            <w:szCs w:val="24"/>
            <w:lang w:val="en-GB" w:eastAsia="fr-ML"/>
          </w:rPr>
          <w:t>ISO 5813</w:t>
        </w:r>
      </w:hyperlink>
      <w:r w:rsidRPr="00F377C6">
        <w:rPr>
          <w:rFonts w:ascii="Cambria" w:hAnsi="Cambria" w:cs="Arial"/>
          <w:b w:val="0"/>
          <w:sz w:val="24"/>
          <w:szCs w:val="24"/>
          <w:lang w:val="en-GB" w:eastAsia="fr-ML"/>
        </w:rPr>
        <w:t>, </w:t>
      </w:r>
      <w:r w:rsidRPr="00F377C6">
        <w:rPr>
          <w:rFonts w:ascii="Cambria" w:hAnsi="Cambria"/>
          <w:b w:val="0"/>
          <w:spacing w:val="-15"/>
          <w:sz w:val="22"/>
          <w:szCs w:val="22"/>
          <w:lang w:val="en-GB"/>
        </w:rPr>
        <w:t xml:space="preserve">Water quality — Determination of dissolved oxygen — </w:t>
      </w:r>
      <w:proofErr w:type="spellStart"/>
      <w:r w:rsidRPr="00F377C6">
        <w:rPr>
          <w:rFonts w:ascii="Cambria" w:hAnsi="Cambria"/>
          <w:b w:val="0"/>
          <w:spacing w:val="-15"/>
          <w:sz w:val="22"/>
          <w:szCs w:val="22"/>
          <w:lang w:val="en-GB"/>
        </w:rPr>
        <w:t>Iodometric</w:t>
      </w:r>
      <w:proofErr w:type="spellEnd"/>
      <w:r w:rsidRPr="00F377C6">
        <w:rPr>
          <w:rFonts w:ascii="Cambria" w:hAnsi="Cambria"/>
          <w:b w:val="0"/>
          <w:spacing w:val="-15"/>
          <w:sz w:val="22"/>
          <w:szCs w:val="22"/>
          <w:lang w:val="en-GB"/>
        </w:rPr>
        <w:t xml:space="preserve"> method</w:t>
      </w:r>
    </w:p>
    <w:p w14:paraId="25BEEC76" w14:textId="77777777" w:rsidR="00590FFE" w:rsidRPr="00F377C6" w:rsidRDefault="00590FFE" w:rsidP="008E6FCA">
      <w:pPr>
        <w:pStyle w:val="Titre2"/>
        <w:shd w:val="clear" w:color="auto" w:fill="FFFFFF"/>
        <w:spacing w:before="0" w:after="160"/>
        <w:ind w:left="360"/>
        <w:rPr>
          <w:rFonts w:ascii="MetaWebPro" w:hAnsi="MetaWebPro"/>
          <w:b w:val="0"/>
          <w:color w:val="333333"/>
          <w:spacing w:val="-15"/>
          <w:sz w:val="72"/>
          <w:szCs w:val="72"/>
          <w:lang w:val="en-GB"/>
        </w:rPr>
      </w:pPr>
      <w:r w:rsidRPr="00F377C6">
        <w:rPr>
          <w:rFonts w:ascii="Cambria" w:hAnsi="Cambria" w:cs="Arial"/>
          <w:b w:val="0"/>
          <w:sz w:val="24"/>
          <w:szCs w:val="24"/>
          <w:lang w:val="en-GB"/>
        </w:rPr>
        <w:t>-  ISO </w:t>
      </w:r>
      <w:proofErr w:type="gramStart"/>
      <w:r w:rsidRPr="00F377C6">
        <w:rPr>
          <w:rFonts w:ascii="Cambria" w:hAnsi="Cambria" w:cs="Arial"/>
          <w:b w:val="0"/>
          <w:sz w:val="24"/>
          <w:szCs w:val="24"/>
          <w:lang w:val="en-GB"/>
        </w:rPr>
        <w:t>5663 :</w:t>
      </w:r>
      <w:proofErr w:type="gramEnd"/>
      <w:r w:rsidRPr="00F377C6">
        <w:rPr>
          <w:rFonts w:ascii="Cambria" w:hAnsi="Cambria" w:cs="Arial"/>
          <w:b w:val="0"/>
          <w:sz w:val="24"/>
          <w:szCs w:val="24"/>
          <w:lang w:val="en-GB"/>
        </w:rPr>
        <w:t xml:space="preserve">1984, ISO 5663/ ISO 5663: 1984, </w:t>
      </w:r>
      <w:r w:rsidRPr="00F377C6">
        <w:rPr>
          <w:rFonts w:ascii="Cambria" w:hAnsi="Cambria"/>
          <w:b w:val="0"/>
          <w:spacing w:val="-15"/>
          <w:sz w:val="24"/>
          <w:szCs w:val="24"/>
          <w:lang w:val="en-GB"/>
        </w:rPr>
        <w:t xml:space="preserve">Water quality — Determination of </w:t>
      </w:r>
      <w:proofErr w:type="spellStart"/>
      <w:r w:rsidRPr="00F377C6">
        <w:rPr>
          <w:rFonts w:ascii="Cambria" w:hAnsi="Cambria"/>
          <w:b w:val="0"/>
          <w:color w:val="333333"/>
          <w:spacing w:val="-15"/>
          <w:sz w:val="24"/>
          <w:szCs w:val="24"/>
          <w:lang w:val="en-GB"/>
        </w:rPr>
        <w:t>Kjeldahl</w:t>
      </w:r>
      <w:proofErr w:type="spellEnd"/>
      <w:r w:rsidRPr="00F377C6">
        <w:rPr>
          <w:rFonts w:ascii="Cambria" w:hAnsi="Cambria"/>
          <w:b w:val="0"/>
          <w:color w:val="333333"/>
          <w:spacing w:val="-15"/>
          <w:sz w:val="24"/>
          <w:szCs w:val="24"/>
          <w:lang w:val="en-GB"/>
        </w:rPr>
        <w:t xml:space="preserve"> nitrogen — Method after mineralization with selenium</w:t>
      </w:r>
    </w:p>
    <w:p w14:paraId="28823546" w14:textId="77777777" w:rsidR="00590FFE" w:rsidRPr="00F377C6" w:rsidRDefault="00590FFE" w:rsidP="008E6FCA">
      <w:pPr>
        <w:pStyle w:val="Titre2"/>
        <w:shd w:val="clear" w:color="auto" w:fill="FFFFFF"/>
        <w:spacing w:before="0" w:after="160"/>
        <w:ind w:left="720"/>
        <w:rPr>
          <w:rFonts w:ascii="MetaWebPro" w:hAnsi="MetaWebPro"/>
          <w:b w:val="0"/>
          <w:color w:val="333333"/>
          <w:spacing w:val="-15"/>
          <w:sz w:val="72"/>
          <w:szCs w:val="72"/>
          <w:lang w:val="en-GB"/>
        </w:rPr>
      </w:pPr>
      <w:r w:rsidRPr="00F377C6">
        <w:rPr>
          <w:rFonts w:ascii="Cambria" w:hAnsi="Cambria" w:cs="Arial"/>
          <w:b w:val="0"/>
          <w:caps/>
          <w:color w:val="333333"/>
          <w:spacing w:val="-15"/>
          <w:sz w:val="24"/>
          <w:szCs w:val="24"/>
          <w:lang w:val="en-GB"/>
        </w:rPr>
        <w:t xml:space="preserve">-  ISO 15681-2: 2003,   </w:t>
      </w:r>
      <w:r w:rsidRPr="00F377C6">
        <w:rPr>
          <w:rFonts w:ascii="Cambria" w:hAnsi="Cambria"/>
          <w:b w:val="0"/>
          <w:color w:val="333333"/>
          <w:spacing w:val="-15"/>
          <w:sz w:val="24"/>
          <w:szCs w:val="24"/>
          <w:lang w:val="en-GB"/>
        </w:rPr>
        <w:t>Water quality — Determination of orthophosphate and total phosphorus contents by flow analysis (FIA and CFA) — Part 2: Method by continuous flow analysis (CFA)</w:t>
      </w:r>
      <w:r w:rsidRPr="00F377C6">
        <w:rPr>
          <w:rFonts w:ascii="Cambria" w:hAnsi="Cambria" w:cs="Arial"/>
          <w:b w:val="0"/>
          <w:color w:val="404040"/>
          <w:sz w:val="24"/>
          <w:szCs w:val="24"/>
          <w:shd w:val="clear" w:color="auto" w:fill="FFFFFF"/>
          <w:lang w:val="en-GB"/>
        </w:rPr>
        <w:br/>
        <w:t xml:space="preserve">-  ISO 8288 :1986, </w:t>
      </w:r>
      <w:r w:rsidRPr="00F377C6">
        <w:rPr>
          <w:rFonts w:ascii="Cambria" w:hAnsi="Cambria"/>
          <w:b w:val="0"/>
          <w:color w:val="333333"/>
          <w:spacing w:val="-15"/>
          <w:sz w:val="24"/>
          <w:szCs w:val="24"/>
          <w:lang w:val="en-GB"/>
        </w:rPr>
        <w:t>Water quality — Determination of cobalt, nickel, copper, zinc, cadmium and lead — Flame atomic absorption spectrometric methods</w:t>
      </w:r>
      <w:r w:rsidRPr="00F377C6">
        <w:rPr>
          <w:rFonts w:ascii="Cambria" w:hAnsi="Cambria" w:cs="Arial"/>
          <w:b w:val="0"/>
          <w:caps/>
          <w:color w:val="333333"/>
          <w:spacing w:val="-15"/>
          <w:sz w:val="24"/>
          <w:szCs w:val="24"/>
          <w:lang w:val="en-GB"/>
        </w:rPr>
        <w:br/>
        <w:t xml:space="preserve">-  ISO 14403 : 2002- 03, </w:t>
      </w:r>
      <w:r w:rsidRPr="00F377C6">
        <w:rPr>
          <w:rFonts w:ascii="Cambria" w:hAnsi="Cambria"/>
          <w:b w:val="0"/>
          <w:color w:val="333333"/>
          <w:spacing w:val="-15"/>
          <w:sz w:val="24"/>
          <w:szCs w:val="24"/>
          <w:lang w:val="en-GB"/>
        </w:rPr>
        <w:t>Water quality — Determination of total cyanide and free cyanide by continuous flow analysis</w:t>
      </w:r>
      <w:r w:rsidRPr="00F377C6">
        <w:rPr>
          <w:rFonts w:ascii="Cambria" w:hAnsi="Cambria" w:cs="Arial"/>
          <w:b w:val="0"/>
          <w:caps/>
          <w:color w:val="333333"/>
          <w:spacing w:val="-15"/>
          <w:sz w:val="24"/>
          <w:szCs w:val="24"/>
          <w:lang w:val="en-GB"/>
        </w:rPr>
        <w:br/>
        <w:t xml:space="preserve">-  ISO 17378 – 2 : 2014 , </w:t>
      </w:r>
      <w:r w:rsidRPr="00F377C6">
        <w:rPr>
          <w:rFonts w:ascii="Cambria" w:hAnsi="Cambria"/>
          <w:b w:val="0"/>
          <w:color w:val="333333"/>
          <w:spacing w:val="-15"/>
          <w:sz w:val="24"/>
          <w:szCs w:val="24"/>
          <w:lang w:val="en-GB"/>
        </w:rPr>
        <w:t>Water quality — Determination of arsenic and antimony — Part 2: Method using hydride generation atomic absorption spectrometry (HG-AAS)</w:t>
      </w:r>
      <w:r w:rsidRPr="00F377C6">
        <w:rPr>
          <w:rFonts w:ascii="Cambria" w:hAnsi="Cambria" w:cs="Arial"/>
          <w:b w:val="0"/>
          <w:color w:val="404040"/>
          <w:sz w:val="24"/>
          <w:szCs w:val="24"/>
          <w:shd w:val="clear" w:color="auto" w:fill="FFFFFF"/>
          <w:lang w:val="en-GB"/>
        </w:rPr>
        <w:br/>
        <w:t xml:space="preserve">-  ISO 28540:2011,  </w:t>
      </w:r>
      <w:r w:rsidRPr="00F377C6">
        <w:rPr>
          <w:rFonts w:ascii="Cambria" w:hAnsi="Cambria"/>
          <w:b w:val="0"/>
          <w:color w:val="333333"/>
          <w:spacing w:val="-15"/>
          <w:sz w:val="24"/>
          <w:szCs w:val="24"/>
          <w:lang w:val="en-GB"/>
        </w:rPr>
        <w:t>Water quality — Determination of 16 polycyclic aromatic hydrocarbons (PAH) in water — Method using gas chromatography with mass spectrometric detection (GC-MS)</w:t>
      </w:r>
    </w:p>
    <w:p w14:paraId="26428012" w14:textId="77777777" w:rsidR="00590FFE" w:rsidRPr="00F377C6" w:rsidRDefault="00590FFE" w:rsidP="008E6FCA">
      <w:pPr>
        <w:pStyle w:val="Titre2"/>
        <w:shd w:val="clear" w:color="auto" w:fill="FFFFFF"/>
        <w:spacing w:before="0" w:after="160"/>
        <w:ind w:left="720"/>
        <w:rPr>
          <w:rFonts w:ascii="MetaWebPro" w:hAnsi="MetaWebPro"/>
          <w:b w:val="0"/>
          <w:color w:val="333333"/>
          <w:spacing w:val="-15"/>
          <w:sz w:val="72"/>
          <w:szCs w:val="72"/>
          <w:lang w:val="en-GB"/>
        </w:rPr>
      </w:pPr>
      <w:r w:rsidRPr="00F377C6">
        <w:rPr>
          <w:rFonts w:ascii="Cambria" w:hAnsi="Cambria" w:cs="Arial"/>
          <w:b w:val="0"/>
          <w:color w:val="000000"/>
          <w:sz w:val="24"/>
          <w:szCs w:val="24"/>
          <w:lang w:val="en-GB" w:eastAsia="fr-ML"/>
        </w:rPr>
        <w:lastRenderedPageBreak/>
        <w:t xml:space="preserve">- ISO 9174:1998, </w:t>
      </w:r>
      <w:r w:rsidRPr="00F377C6">
        <w:rPr>
          <w:rFonts w:ascii="Cambria" w:hAnsi="Cambria"/>
          <w:b w:val="0"/>
          <w:color w:val="333333"/>
          <w:spacing w:val="-15"/>
          <w:sz w:val="24"/>
          <w:szCs w:val="24"/>
          <w:lang w:val="en-GB"/>
        </w:rPr>
        <w:t>Water quality — Determination of chromium — Atomic absorption spectrometric methods</w:t>
      </w:r>
    </w:p>
    <w:p w14:paraId="3DD35F7D" w14:textId="77777777" w:rsidR="008E6FCA" w:rsidRPr="008E6FCA" w:rsidRDefault="00590FFE" w:rsidP="008E6FCA">
      <w:pPr>
        <w:pStyle w:val="Titre2"/>
        <w:shd w:val="clear" w:color="auto" w:fill="FFFFFF"/>
        <w:spacing w:before="0" w:after="0"/>
        <w:ind w:left="720"/>
        <w:rPr>
          <w:rFonts w:ascii="Cambria" w:hAnsi="Cambria" w:cs="Arial"/>
          <w:color w:val="000000"/>
          <w:sz w:val="24"/>
          <w:szCs w:val="24"/>
          <w:shd w:val="clear" w:color="auto" w:fill="FFFFFF"/>
        </w:rPr>
      </w:pPr>
      <w:r w:rsidRPr="008E6FCA">
        <w:rPr>
          <w:rFonts w:ascii="Cambria" w:hAnsi="Cambria"/>
          <w:b w:val="0"/>
          <w:sz w:val="24"/>
          <w:szCs w:val="24"/>
          <w:lang w:val="en-GB"/>
        </w:rPr>
        <w:t xml:space="preserve">-  </w:t>
      </w:r>
      <w:hyperlink r:id="rId26" w:anchor="iso:std:iso:8245:en" w:history="1">
        <w:r w:rsidRPr="008E6FCA">
          <w:rPr>
            <w:rFonts w:ascii="Cambria" w:hAnsi="Cambria" w:cs="Arial"/>
            <w:b w:val="0"/>
            <w:sz w:val="24"/>
            <w:szCs w:val="24"/>
            <w:lang w:val="en-GB" w:eastAsia="fr-ML"/>
          </w:rPr>
          <w:t>ISO 8245</w:t>
        </w:r>
      </w:hyperlink>
      <w:r w:rsidRPr="008E6FCA">
        <w:rPr>
          <w:rFonts w:ascii="Cambria" w:hAnsi="Cambria" w:cs="Arial"/>
          <w:b w:val="0"/>
          <w:sz w:val="24"/>
          <w:szCs w:val="24"/>
          <w:lang w:val="en-GB" w:eastAsia="fr-ML"/>
        </w:rPr>
        <w:t>, </w:t>
      </w:r>
      <w:r w:rsidRPr="008E6FCA">
        <w:rPr>
          <w:rFonts w:ascii="Cambria" w:hAnsi="Cambria"/>
          <w:b w:val="0"/>
          <w:spacing w:val="-15"/>
          <w:sz w:val="24"/>
          <w:szCs w:val="24"/>
          <w:lang w:val="en-GB"/>
        </w:rPr>
        <w:t xml:space="preserve">Water quality — Guidelines for the determination of total organic carbon (TOC) and </w:t>
      </w:r>
      <w:r w:rsidRPr="008E6FCA">
        <w:rPr>
          <w:rFonts w:ascii="Cambria" w:hAnsi="Cambria"/>
          <w:b w:val="0"/>
          <w:color w:val="333333"/>
          <w:spacing w:val="-15"/>
          <w:sz w:val="24"/>
          <w:szCs w:val="24"/>
          <w:lang w:val="en-GB"/>
        </w:rPr>
        <w:t>dissolved organic carbon (DOC)</w:t>
      </w:r>
    </w:p>
    <w:p w14:paraId="5BB52E1A" w14:textId="514B9108" w:rsidR="00590FFE" w:rsidRPr="008E6FCA" w:rsidRDefault="00590FFE" w:rsidP="008E6FCA">
      <w:pPr>
        <w:pStyle w:val="Titre2"/>
        <w:shd w:val="clear" w:color="auto" w:fill="FFFFFF"/>
        <w:spacing w:before="0" w:after="0"/>
        <w:ind w:left="720"/>
        <w:rPr>
          <w:rFonts w:ascii="Cambria" w:hAnsi="Cambria" w:cs="Arial"/>
          <w:b w:val="0"/>
          <w:color w:val="202124"/>
          <w:sz w:val="24"/>
          <w:szCs w:val="24"/>
          <w:shd w:val="clear" w:color="auto" w:fill="FFFFFF"/>
        </w:rPr>
      </w:pPr>
      <w:r w:rsidRPr="008E6FCA">
        <w:rPr>
          <w:rFonts w:ascii="Cambria" w:hAnsi="Cambria" w:cs="Arial"/>
          <w:b w:val="0"/>
          <w:color w:val="202124"/>
          <w:sz w:val="24"/>
          <w:szCs w:val="24"/>
          <w:shd w:val="clear" w:color="auto" w:fill="FFFFFF"/>
        </w:rPr>
        <w:t>-  NF T 90-105-2; 1.97: </w:t>
      </w:r>
      <w:proofErr w:type="spellStart"/>
      <w:r w:rsidRPr="008E6FCA">
        <w:rPr>
          <w:rFonts w:ascii="Cambria" w:hAnsi="Cambria" w:cs="Arial"/>
          <w:b w:val="0"/>
          <w:color w:val="202124"/>
          <w:sz w:val="24"/>
          <w:szCs w:val="24"/>
          <w:shd w:val="clear" w:color="auto" w:fill="FFFFFF"/>
        </w:rPr>
        <w:t>Détermination</w:t>
      </w:r>
      <w:proofErr w:type="spellEnd"/>
      <w:r w:rsidRPr="008E6FCA">
        <w:rPr>
          <w:rFonts w:ascii="Cambria" w:hAnsi="Cambria" w:cs="Arial"/>
          <w:b w:val="0"/>
          <w:color w:val="202124"/>
          <w:sz w:val="24"/>
          <w:szCs w:val="24"/>
          <w:shd w:val="clear" w:color="auto" w:fill="FFFFFF"/>
        </w:rPr>
        <w:t> </w:t>
      </w:r>
      <w:r w:rsidRPr="008E6FCA">
        <w:rPr>
          <w:rFonts w:ascii="Cambria" w:hAnsi="Cambria" w:cs="Arial"/>
          <w:b w:val="0"/>
          <w:color w:val="000000"/>
          <w:sz w:val="24"/>
          <w:szCs w:val="24"/>
          <w:shd w:val="clear" w:color="auto" w:fill="FFFFFF"/>
        </w:rPr>
        <w:t xml:space="preserve">des </w:t>
      </w:r>
      <w:proofErr w:type="spellStart"/>
      <w:r w:rsidRPr="008E6FCA">
        <w:rPr>
          <w:rFonts w:ascii="Cambria" w:hAnsi="Cambria" w:cs="Arial"/>
          <w:b w:val="0"/>
          <w:color w:val="000000"/>
          <w:sz w:val="24"/>
          <w:szCs w:val="24"/>
          <w:shd w:val="clear" w:color="auto" w:fill="FFFFFF"/>
        </w:rPr>
        <w:t>matières</w:t>
      </w:r>
      <w:proofErr w:type="spellEnd"/>
      <w:r w:rsidRPr="008E6FCA">
        <w:rPr>
          <w:rFonts w:ascii="Cambria" w:hAnsi="Cambria" w:cs="Arial"/>
          <w:b w:val="0"/>
          <w:color w:val="000000"/>
          <w:sz w:val="24"/>
          <w:szCs w:val="24"/>
          <w:shd w:val="clear" w:color="auto" w:fill="FFFFFF"/>
        </w:rPr>
        <w:t xml:space="preserve"> en suspension</w:t>
      </w:r>
      <w:r w:rsidRPr="008E6FCA">
        <w:rPr>
          <w:rFonts w:ascii="Cambria" w:hAnsi="Cambria" w:cs="Arial"/>
          <w:b w:val="0"/>
          <w:color w:val="202124"/>
          <w:sz w:val="24"/>
          <w:szCs w:val="24"/>
          <w:shd w:val="clear" w:color="auto" w:fill="FFFFFF"/>
        </w:rPr>
        <w:t xml:space="preserve"> par centrifugation (Determination of suspended solids by centrifugation</w:t>
      </w:r>
      <w:proofErr w:type="gramStart"/>
      <w:r w:rsidRPr="008E6FCA">
        <w:rPr>
          <w:rFonts w:ascii="Cambria" w:hAnsi="Cambria" w:cs="Arial"/>
          <w:b w:val="0"/>
          <w:color w:val="202124"/>
          <w:sz w:val="24"/>
          <w:szCs w:val="24"/>
          <w:shd w:val="clear" w:color="auto" w:fill="FFFFFF"/>
        </w:rPr>
        <w:t>)</w:t>
      </w:r>
      <w:proofErr w:type="gramEnd"/>
      <w:r w:rsidRPr="008E6FCA">
        <w:rPr>
          <w:rFonts w:ascii="Cambria" w:hAnsi="Cambria" w:cs="Arial"/>
          <w:b w:val="0"/>
          <w:color w:val="000000"/>
          <w:sz w:val="24"/>
          <w:szCs w:val="24"/>
          <w:shd w:val="clear" w:color="auto" w:fill="FFFFFF"/>
        </w:rPr>
        <w:br/>
        <w:t xml:space="preserve">-  NF T 90-105-1 ; 4.96 : </w:t>
      </w:r>
      <w:proofErr w:type="spellStart"/>
      <w:r w:rsidRPr="008E6FCA">
        <w:rPr>
          <w:rFonts w:ascii="Cambria" w:hAnsi="Cambria" w:cs="Arial"/>
          <w:b w:val="0"/>
          <w:color w:val="000000"/>
          <w:sz w:val="24"/>
          <w:szCs w:val="24"/>
          <w:shd w:val="clear" w:color="auto" w:fill="FFFFFF"/>
        </w:rPr>
        <w:t>Essais</w:t>
      </w:r>
      <w:proofErr w:type="spellEnd"/>
      <w:r w:rsidRPr="008E6FCA">
        <w:rPr>
          <w:rFonts w:ascii="Cambria" w:hAnsi="Cambria" w:cs="Arial"/>
          <w:b w:val="0"/>
          <w:color w:val="000000"/>
          <w:sz w:val="24"/>
          <w:szCs w:val="24"/>
          <w:shd w:val="clear" w:color="auto" w:fill="FFFFFF"/>
        </w:rPr>
        <w:t xml:space="preserve"> des </w:t>
      </w:r>
      <w:proofErr w:type="spellStart"/>
      <w:r w:rsidRPr="008E6FCA">
        <w:rPr>
          <w:rFonts w:ascii="Cambria" w:hAnsi="Cambria" w:cs="Arial"/>
          <w:b w:val="0"/>
          <w:color w:val="000000"/>
          <w:sz w:val="24"/>
          <w:szCs w:val="24"/>
          <w:shd w:val="clear" w:color="auto" w:fill="FFFFFF"/>
        </w:rPr>
        <w:t>eaux</w:t>
      </w:r>
      <w:proofErr w:type="spellEnd"/>
      <w:r w:rsidRPr="008E6FCA">
        <w:rPr>
          <w:rFonts w:ascii="Cambria" w:hAnsi="Cambria" w:cs="Arial"/>
          <w:b w:val="0"/>
          <w:color w:val="000000"/>
          <w:sz w:val="24"/>
          <w:szCs w:val="24"/>
          <w:shd w:val="clear" w:color="auto" w:fill="FFFFFF"/>
        </w:rPr>
        <w:t xml:space="preserve">. </w:t>
      </w:r>
      <w:proofErr w:type="spellStart"/>
      <w:r w:rsidRPr="008E6FCA">
        <w:rPr>
          <w:rFonts w:ascii="Cambria" w:hAnsi="Cambria" w:cs="Arial"/>
          <w:b w:val="0"/>
          <w:color w:val="000000"/>
          <w:sz w:val="24"/>
          <w:szCs w:val="24"/>
          <w:shd w:val="clear" w:color="auto" w:fill="FFFFFF"/>
        </w:rPr>
        <w:t>Détermination</w:t>
      </w:r>
      <w:proofErr w:type="spellEnd"/>
      <w:r w:rsidRPr="008E6FCA">
        <w:rPr>
          <w:rFonts w:ascii="Cambria" w:hAnsi="Cambria" w:cs="Arial"/>
          <w:b w:val="0"/>
          <w:color w:val="000000"/>
          <w:sz w:val="24"/>
          <w:szCs w:val="24"/>
          <w:shd w:val="clear" w:color="auto" w:fill="FFFFFF"/>
        </w:rPr>
        <w:t xml:space="preserve"> des </w:t>
      </w:r>
      <w:proofErr w:type="spellStart"/>
      <w:r w:rsidRPr="008E6FCA">
        <w:rPr>
          <w:rFonts w:ascii="Cambria" w:hAnsi="Cambria" w:cs="Arial"/>
          <w:b w:val="0"/>
          <w:color w:val="000000"/>
          <w:sz w:val="24"/>
          <w:szCs w:val="24"/>
          <w:shd w:val="clear" w:color="auto" w:fill="FFFFFF"/>
        </w:rPr>
        <w:t>matières</w:t>
      </w:r>
      <w:proofErr w:type="spellEnd"/>
      <w:r w:rsidRPr="008E6FCA">
        <w:rPr>
          <w:rFonts w:ascii="Cambria" w:hAnsi="Cambria" w:cs="Arial"/>
          <w:b w:val="0"/>
          <w:color w:val="000000"/>
          <w:sz w:val="24"/>
          <w:szCs w:val="24"/>
          <w:shd w:val="clear" w:color="auto" w:fill="FFFFFF"/>
        </w:rPr>
        <w:t xml:space="preserve"> en suspension, </w:t>
      </w:r>
      <w:r w:rsidRPr="008E6FCA">
        <w:rPr>
          <w:rFonts w:ascii="Cambria" w:hAnsi="Cambria" w:cs="Arial"/>
          <w:b w:val="0"/>
          <w:color w:val="202124"/>
          <w:sz w:val="24"/>
          <w:szCs w:val="24"/>
          <w:shd w:val="clear" w:color="auto" w:fill="FFFFFF"/>
        </w:rPr>
        <w:t>par filtration (Water testing. Determination of suspended solids by filtration)</w:t>
      </w:r>
      <w:r w:rsidRPr="008E6FCA">
        <w:rPr>
          <w:rFonts w:ascii="Cambria" w:hAnsi="Cambria" w:cs="Arial"/>
          <w:b w:val="0"/>
          <w:color w:val="202124"/>
          <w:sz w:val="24"/>
          <w:szCs w:val="24"/>
          <w:shd w:val="clear" w:color="auto" w:fill="FFFFFF"/>
        </w:rPr>
        <w:br/>
        <w:t xml:space="preserve">- </w:t>
      </w:r>
      <w:proofErr w:type="spellStart"/>
      <w:r w:rsidRPr="008E6FCA">
        <w:rPr>
          <w:rFonts w:ascii="Cambria" w:hAnsi="Cambria" w:cs="Arial"/>
          <w:b w:val="0"/>
          <w:color w:val="202124"/>
          <w:sz w:val="24"/>
          <w:szCs w:val="24"/>
          <w:shd w:val="clear" w:color="auto" w:fill="FFFFFF"/>
        </w:rPr>
        <w:t>Norme</w:t>
      </w:r>
      <w:proofErr w:type="spellEnd"/>
      <w:r w:rsidRPr="008E6FCA">
        <w:rPr>
          <w:rFonts w:ascii="Cambria" w:hAnsi="Cambria" w:cs="Arial"/>
          <w:b w:val="0"/>
          <w:color w:val="202124"/>
          <w:sz w:val="24"/>
          <w:szCs w:val="24"/>
          <w:shd w:val="clear" w:color="auto" w:fill="FFFFFF"/>
        </w:rPr>
        <w:t xml:space="preserve"> NF EN 872 – </w:t>
      </w:r>
      <w:proofErr w:type="spellStart"/>
      <w:r w:rsidRPr="008E6FCA">
        <w:rPr>
          <w:rFonts w:ascii="Cambria" w:hAnsi="Cambria" w:cs="Arial"/>
          <w:b w:val="0"/>
          <w:color w:val="202124"/>
          <w:sz w:val="24"/>
          <w:szCs w:val="24"/>
          <w:shd w:val="clear" w:color="auto" w:fill="FFFFFF"/>
        </w:rPr>
        <w:t>afnor</w:t>
      </w:r>
      <w:proofErr w:type="spellEnd"/>
      <w:r w:rsidRPr="008E6FCA">
        <w:rPr>
          <w:rFonts w:ascii="Cambria" w:hAnsi="Cambria" w:cs="Arial"/>
          <w:b w:val="0"/>
          <w:color w:val="202124"/>
          <w:sz w:val="24"/>
          <w:szCs w:val="24"/>
          <w:shd w:val="clear" w:color="auto" w:fill="FFFFFF"/>
        </w:rPr>
        <w:t xml:space="preserve"> EDITIONS </w:t>
      </w:r>
      <w:proofErr w:type="spellStart"/>
      <w:r w:rsidRPr="008E6FCA">
        <w:rPr>
          <w:rFonts w:ascii="Cambria" w:hAnsi="Cambria" w:cs="Arial"/>
          <w:b w:val="0"/>
          <w:color w:val="202124"/>
          <w:sz w:val="24"/>
          <w:szCs w:val="24"/>
          <w:shd w:val="clear" w:color="auto" w:fill="FFFFFF"/>
        </w:rPr>
        <w:t>juin</w:t>
      </w:r>
      <w:proofErr w:type="spellEnd"/>
      <w:r w:rsidRPr="008E6FCA">
        <w:rPr>
          <w:rFonts w:ascii="Cambria" w:hAnsi="Cambria" w:cs="Arial"/>
          <w:b w:val="0"/>
          <w:color w:val="202124"/>
          <w:sz w:val="24"/>
          <w:szCs w:val="24"/>
          <w:shd w:val="clear" w:color="auto" w:fill="FFFFFF"/>
        </w:rPr>
        <w:t xml:space="preserve"> 2005 </w:t>
      </w:r>
      <w:proofErr w:type="spellStart"/>
      <w:r w:rsidRPr="008E6FCA">
        <w:rPr>
          <w:rFonts w:ascii="Cambria" w:hAnsi="Cambria" w:cs="Arial"/>
          <w:b w:val="0"/>
          <w:color w:val="202124"/>
          <w:sz w:val="24"/>
          <w:szCs w:val="24"/>
          <w:shd w:val="clear" w:color="auto" w:fill="FFFFFF"/>
        </w:rPr>
        <w:t>Qualité</w:t>
      </w:r>
      <w:proofErr w:type="spellEnd"/>
      <w:r w:rsidRPr="008E6FCA">
        <w:rPr>
          <w:rFonts w:ascii="Cambria" w:hAnsi="Cambria" w:cs="Arial"/>
          <w:b w:val="0"/>
          <w:color w:val="202124"/>
          <w:sz w:val="24"/>
          <w:szCs w:val="24"/>
          <w:shd w:val="clear" w:color="auto" w:fill="FFFFFF"/>
        </w:rPr>
        <w:t xml:space="preserve"> de </w:t>
      </w:r>
      <w:proofErr w:type="spellStart"/>
      <w:r w:rsidRPr="008E6FCA">
        <w:rPr>
          <w:rFonts w:ascii="Cambria" w:hAnsi="Cambria" w:cs="Arial"/>
          <w:b w:val="0"/>
          <w:color w:val="202124"/>
          <w:sz w:val="24"/>
          <w:szCs w:val="24"/>
          <w:shd w:val="clear" w:color="auto" w:fill="FFFFFF"/>
        </w:rPr>
        <w:t>l'eau</w:t>
      </w:r>
      <w:proofErr w:type="spellEnd"/>
      <w:r w:rsidRPr="008E6FCA">
        <w:rPr>
          <w:rFonts w:ascii="Cambria" w:hAnsi="Cambria" w:cs="Arial"/>
          <w:b w:val="0"/>
          <w:color w:val="202124"/>
          <w:sz w:val="24"/>
          <w:szCs w:val="24"/>
          <w:shd w:val="clear" w:color="auto" w:fill="FFFFFF"/>
        </w:rPr>
        <w:t xml:space="preserve"> - Dosage des </w:t>
      </w:r>
      <w:proofErr w:type="spellStart"/>
      <w:r w:rsidRPr="008E6FCA">
        <w:rPr>
          <w:rFonts w:ascii="Cambria" w:hAnsi="Cambria" w:cs="Arial"/>
          <w:b w:val="0"/>
          <w:color w:val="202124"/>
          <w:sz w:val="24"/>
          <w:szCs w:val="24"/>
          <w:shd w:val="clear" w:color="auto" w:fill="FFFFFF"/>
        </w:rPr>
        <w:t>matières</w:t>
      </w:r>
      <w:proofErr w:type="spellEnd"/>
      <w:r w:rsidRPr="008E6FCA">
        <w:rPr>
          <w:rFonts w:ascii="Cambria" w:hAnsi="Cambria" w:cs="Arial"/>
          <w:b w:val="0"/>
          <w:color w:val="202124"/>
          <w:sz w:val="24"/>
          <w:szCs w:val="24"/>
          <w:shd w:val="clear" w:color="auto" w:fill="FFFFFF"/>
        </w:rPr>
        <w:t xml:space="preserve"> en suspension - </w:t>
      </w:r>
      <w:proofErr w:type="spellStart"/>
      <w:r w:rsidRPr="008E6FCA">
        <w:rPr>
          <w:rFonts w:ascii="Cambria" w:hAnsi="Cambria" w:cs="Arial"/>
          <w:b w:val="0"/>
          <w:color w:val="202124"/>
          <w:sz w:val="24"/>
          <w:szCs w:val="24"/>
          <w:shd w:val="clear" w:color="auto" w:fill="FFFFFF"/>
        </w:rPr>
        <w:t>Méthode</w:t>
      </w:r>
      <w:proofErr w:type="spellEnd"/>
      <w:r w:rsidRPr="008E6FCA">
        <w:rPr>
          <w:rFonts w:ascii="Cambria" w:hAnsi="Cambria" w:cs="Arial"/>
          <w:b w:val="0"/>
          <w:color w:val="202124"/>
          <w:sz w:val="24"/>
          <w:szCs w:val="24"/>
          <w:shd w:val="clear" w:color="auto" w:fill="FFFFFF"/>
        </w:rPr>
        <w:t xml:space="preserve"> par filtration </w:t>
      </w:r>
      <w:proofErr w:type="spellStart"/>
      <w:r w:rsidRPr="008E6FCA">
        <w:rPr>
          <w:rFonts w:ascii="Cambria" w:hAnsi="Cambria" w:cs="Arial"/>
          <w:b w:val="0"/>
          <w:color w:val="202124"/>
          <w:sz w:val="24"/>
          <w:szCs w:val="24"/>
          <w:shd w:val="clear" w:color="auto" w:fill="FFFFFF"/>
        </w:rPr>
        <w:t>sur</w:t>
      </w:r>
      <w:proofErr w:type="spellEnd"/>
      <w:r w:rsidRPr="008E6FCA">
        <w:rPr>
          <w:rFonts w:ascii="Cambria" w:hAnsi="Cambria" w:cs="Arial"/>
          <w:b w:val="0"/>
          <w:color w:val="202124"/>
          <w:sz w:val="24"/>
          <w:szCs w:val="24"/>
          <w:shd w:val="clear" w:color="auto" w:fill="FFFFFF"/>
        </w:rPr>
        <w:t xml:space="preserve"> </w:t>
      </w:r>
      <w:proofErr w:type="spellStart"/>
      <w:r w:rsidRPr="008E6FCA">
        <w:rPr>
          <w:rFonts w:ascii="Cambria" w:hAnsi="Cambria" w:cs="Arial"/>
          <w:b w:val="0"/>
          <w:color w:val="202124"/>
          <w:sz w:val="24"/>
          <w:szCs w:val="24"/>
          <w:shd w:val="clear" w:color="auto" w:fill="FFFFFF"/>
        </w:rPr>
        <w:t>filtre</w:t>
      </w:r>
      <w:proofErr w:type="spellEnd"/>
      <w:r w:rsidRPr="008E6FCA">
        <w:rPr>
          <w:rFonts w:ascii="Cambria" w:hAnsi="Cambria" w:cs="Arial"/>
          <w:b w:val="0"/>
          <w:color w:val="202124"/>
          <w:sz w:val="24"/>
          <w:szCs w:val="24"/>
          <w:shd w:val="clear" w:color="auto" w:fill="FFFFFF"/>
        </w:rPr>
        <w:t xml:space="preserve"> en </w:t>
      </w:r>
      <w:proofErr w:type="spellStart"/>
      <w:r w:rsidRPr="008E6FCA">
        <w:rPr>
          <w:rFonts w:ascii="Cambria" w:hAnsi="Cambria" w:cs="Arial"/>
          <w:b w:val="0"/>
          <w:color w:val="202124"/>
          <w:sz w:val="24"/>
          <w:szCs w:val="24"/>
          <w:shd w:val="clear" w:color="auto" w:fill="FFFFFF"/>
        </w:rPr>
        <w:t>fibres</w:t>
      </w:r>
      <w:proofErr w:type="spellEnd"/>
      <w:r w:rsidRPr="008E6FCA">
        <w:rPr>
          <w:rFonts w:ascii="Cambria" w:hAnsi="Cambria" w:cs="Arial"/>
          <w:b w:val="0"/>
          <w:color w:val="202124"/>
          <w:sz w:val="24"/>
          <w:szCs w:val="24"/>
          <w:shd w:val="clear" w:color="auto" w:fill="FFFFFF"/>
        </w:rPr>
        <w:t xml:space="preserve"> de </w:t>
      </w:r>
      <w:proofErr w:type="spellStart"/>
      <w:r w:rsidRPr="008E6FCA">
        <w:rPr>
          <w:rFonts w:ascii="Cambria" w:hAnsi="Cambria" w:cs="Arial"/>
          <w:b w:val="0"/>
          <w:color w:val="202124"/>
          <w:sz w:val="24"/>
          <w:szCs w:val="24"/>
          <w:shd w:val="clear" w:color="auto" w:fill="FFFFFF"/>
        </w:rPr>
        <w:t>verre</w:t>
      </w:r>
      <w:proofErr w:type="spellEnd"/>
      <w:r w:rsidRPr="008E6FCA">
        <w:rPr>
          <w:rFonts w:ascii="Cambria" w:hAnsi="Cambria" w:cs="Arial"/>
          <w:b w:val="0"/>
          <w:color w:val="202124"/>
          <w:sz w:val="24"/>
          <w:szCs w:val="24"/>
          <w:shd w:val="clear" w:color="auto" w:fill="FFFFFF"/>
        </w:rPr>
        <w:t xml:space="preserve">  (Water quality - Determination of suspended solids - Glass </w:t>
      </w:r>
      <w:proofErr w:type="spellStart"/>
      <w:r w:rsidRPr="008E6FCA">
        <w:rPr>
          <w:rFonts w:ascii="Cambria" w:hAnsi="Cambria" w:cs="Arial"/>
          <w:b w:val="0"/>
          <w:color w:val="202124"/>
          <w:sz w:val="24"/>
          <w:szCs w:val="24"/>
          <w:shd w:val="clear" w:color="auto" w:fill="FFFFFF"/>
        </w:rPr>
        <w:t>fibre</w:t>
      </w:r>
      <w:proofErr w:type="spellEnd"/>
      <w:r w:rsidRPr="008E6FCA">
        <w:rPr>
          <w:rFonts w:ascii="Cambria" w:hAnsi="Cambria" w:cs="Arial"/>
          <w:b w:val="0"/>
          <w:color w:val="202124"/>
          <w:sz w:val="24"/>
          <w:szCs w:val="24"/>
          <w:shd w:val="clear" w:color="auto" w:fill="FFFFFF"/>
        </w:rPr>
        <w:t xml:space="preserve"> filter method)</w:t>
      </w:r>
    </w:p>
    <w:p w14:paraId="50B6852B" w14:textId="77777777" w:rsidR="00590FFE" w:rsidRPr="00590FFE" w:rsidRDefault="00590FFE" w:rsidP="008E6FCA">
      <w:pPr>
        <w:pStyle w:val="Paragraphedeliste"/>
        <w:shd w:val="clear" w:color="auto" w:fill="FFFFFF"/>
        <w:spacing w:after="0" w:line="240" w:lineRule="auto"/>
        <w:rPr>
          <w:rFonts w:ascii="Cambria" w:eastAsia="Times New Roman" w:hAnsi="Cambria"/>
          <w:color w:val="262E3E"/>
          <w:sz w:val="24"/>
          <w:szCs w:val="24"/>
          <w:lang w:eastAsia="fr-ML"/>
        </w:rPr>
      </w:pPr>
      <w:r w:rsidRPr="00590FFE">
        <w:rPr>
          <w:rFonts w:ascii="Cambria" w:hAnsi="Cambria"/>
          <w:sz w:val="24"/>
          <w:szCs w:val="24"/>
        </w:rPr>
        <w:t xml:space="preserve">-  </w:t>
      </w:r>
      <w:hyperlink r:id="rId27" w:tgtFrame="_blank" w:history="1">
        <w:r w:rsidRPr="00590FFE">
          <w:rPr>
            <w:rFonts w:ascii="Cambria" w:eastAsia="Times New Roman" w:hAnsi="Cambria"/>
            <w:bCs/>
            <w:color w:val="262E3E"/>
            <w:sz w:val="24"/>
            <w:szCs w:val="24"/>
            <w:lang w:eastAsia="fr-ML"/>
          </w:rPr>
          <w:t>NF EN 27888</w:t>
        </w:r>
      </w:hyperlink>
      <w:r w:rsidRPr="00590FFE">
        <w:rPr>
          <w:rFonts w:ascii="Cambria" w:eastAsia="Times New Roman" w:hAnsi="Cambria"/>
          <w:bCs/>
          <w:color w:val="262E3E"/>
          <w:sz w:val="24"/>
          <w:szCs w:val="24"/>
          <w:lang w:eastAsia="fr-ML"/>
        </w:rPr>
        <w:t> :  1994</w:t>
      </w:r>
      <w:r w:rsidRPr="00590FFE">
        <w:rPr>
          <w:rFonts w:ascii="Cambria" w:eastAsia="Times New Roman" w:hAnsi="Cambria"/>
          <w:color w:val="262E3E"/>
          <w:sz w:val="24"/>
          <w:szCs w:val="24"/>
          <w:lang w:eastAsia="fr-ML"/>
        </w:rPr>
        <w:t xml:space="preserve">    </w:t>
      </w:r>
      <w:proofErr w:type="spellStart"/>
      <w:r w:rsidRPr="00590FFE">
        <w:rPr>
          <w:rFonts w:ascii="Cambria" w:eastAsia="Times New Roman" w:hAnsi="Cambria"/>
          <w:color w:val="262E3E"/>
          <w:sz w:val="24"/>
          <w:szCs w:val="24"/>
          <w:lang w:eastAsia="fr-ML"/>
        </w:rPr>
        <w:t>Qualité</w:t>
      </w:r>
      <w:proofErr w:type="spellEnd"/>
      <w:r w:rsidRPr="00590FFE">
        <w:rPr>
          <w:rFonts w:ascii="Cambria" w:eastAsia="Times New Roman" w:hAnsi="Cambria"/>
          <w:color w:val="262E3E"/>
          <w:sz w:val="24"/>
          <w:szCs w:val="24"/>
          <w:lang w:eastAsia="fr-ML"/>
        </w:rPr>
        <w:t xml:space="preserve"> de </w:t>
      </w:r>
      <w:proofErr w:type="spellStart"/>
      <w:r w:rsidRPr="00590FFE">
        <w:rPr>
          <w:rFonts w:ascii="Cambria" w:eastAsia="Times New Roman" w:hAnsi="Cambria"/>
          <w:color w:val="262E3E"/>
          <w:sz w:val="24"/>
          <w:szCs w:val="24"/>
          <w:lang w:eastAsia="fr-ML"/>
        </w:rPr>
        <w:t>l'eau</w:t>
      </w:r>
      <w:proofErr w:type="spellEnd"/>
      <w:r w:rsidRPr="00590FFE">
        <w:rPr>
          <w:rFonts w:ascii="Cambria" w:eastAsia="Times New Roman" w:hAnsi="Cambria"/>
          <w:color w:val="262E3E"/>
          <w:sz w:val="24"/>
          <w:szCs w:val="24"/>
          <w:lang w:eastAsia="fr-ML"/>
        </w:rPr>
        <w:t xml:space="preserve"> - </w:t>
      </w:r>
      <w:proofErr w:type="spellStart"/>
      <w:r w:rsidRPr="00590FFE">
        <w:rPr>
          <w:rFonts w:ascii="Cambria" w:eastAsia="Times New Roman" w:hAnsi="Cambria"/>
          <w:color w:val="262E3E"/>
          <w:sz w:val="24"/>
          <w:szCs w:val="24"/>
          <w:lang w:eastAsia="fr-ML"/>
        </w:rPr>
        <w:t>Détermination</w:t>
      </w:r>
      <w:proofErr w:type="spellEnd"/>
      <w:r w:rsidRPr="00590FFE">
        <w:rPr>
          <w:rFonts w:ascii="Cambria" w:eastAsia="Times New Roman" w:hAnsi="Cambria"/>
          <w:color w:val="262E3E"/>
          <w:sz w:val="24"/>
          <w:szCs w:val="24"/>
          <w:lang w:eastAsia="fr-ML"/>
        </w:rPr>
        <w:t xml:space="preserve"> de la </w:t>
      </w:r>
      <w:proofErr w:type="spellStart"/>
      <w:r w:rsidRPr="00590FFE">
        <w:rPr>
          <w:rFonts w:ascii="Cambria" w:eastAsia="Times New Roman" w:hAnsi="Cambria"/>
          <w:color w:val="262E3E"/>
          <w:sz w:val="24"/>
          <w:szCs w:val="24"/>
          <w:lang w:eastAsia="fr-ML"/>
        </w:rPr>
        <w:t>conductivité</w:t>
      </w:r>
      <w:proofErr w:type="spellEnd"/>
      <w:r w:rsidRPr="00590FFE">
        <w:rPr>
          <w:rFonts w:ascii="Cambria" w:eastAsia="Times New Roman" w:hAnsi="Cambria"/>
          <w:color w:val="262E3E"/>
          <w:sz w:val="24"/>
          <w:szCs w:val="24"/>
          <w:lang w:eastAsia="fr-ML"/>
        </w:rPr>
        <w:t xml:space="preserve"> </w:t>
      </w:r>
      <w:proofErr w:type="spellStart"/>
      <w:r w:rsidRPr="00590FFE">
        <w:rPr>
          <w:rFonts w:ascii="Cambria" w:eastAsia="Times New Roman" w:hAnsi="Cambria"/>
          <w:color w:val="262E3E"/>
          <w:sz w:val="24"/>
          <w:szCs w:val="24"/>
          <w:lang w:eastAsia="fr-ML"/>
        </w:rPr>
        <w:t>électrique</w:t>
      </w:r>
      <w:proofErr w:type="spellEnd"/>
      <w:r w:rsidRPr="00590FFE">
        <w:rPr>
          <w:rFonts w:ascii="Cambria" w:eastAsia="Times New Roman" w:hAnsi="Cambria"/>
          <w:color w:val="262E3E"/>
          <w:sz w:val="24"/>
          <w:szCs w:val="24"/>
          <w:lang w:eastAsia="fr-ML"/>
        </w:rPr>
        <w:t xml:space="preserve"> (Water quality - Determination of electrical conductivity)</w:t>
      </w:r>
    </w:p>
    <w:p w14:paraId="6AC34474" w14:textId="3D3F168E" w:rsidR="004557F0" w:rsidRPr="004557F0" w:rsidRDefault="004557F0" w:rsidP="008E6FCA">
      <w:pPr>
        <w:pStyle w:val="Paragraphedeliste"/>
        <w:spacing w:line="240" w:lineRule="auto"/>
        <w:rPr>
          <w:rFonts w:ascii="Cambria" w:hAnsi="Cambria"/>
          <w:sz w:val="24"/>
          <w:szCs w:val="24"/>
        </w:rPr>
      </w:pPr>
    </w:p>
    <w:p w14:paraId="26F02470" w14:textId="77777777" w:rsidR="00F377C6" w:rsidRPr="00291101" w:rsidRDefault="00F377C6" w:rsidP="008E6FCA">
      <w:pPr>
        <w:spacing w:line="240" w:lineRule="auto"/>
        <w:jc w:val="both"/>
        <w:rPr>
          <w:rFonts w:ascii="Cambria" w:hAnsi="Cambria" w:cs="Arial"/>
          <w:sz w:val="24"/>
          <w:szCs w:val="24"/>
          <w:shd w:val="clear" w:color="auto" w:fill="FFFFFF"/>
          <w:lang w:val="en-GB"/>
        </w:rPr>
      </w:pPr>
      <w:r w:rsidRPr="00291101">
        <w:rPr>
          <w:rFonts w:ascii="Cambria" w:hAnsi="Cambria" w:cs="Arial"/>
          <w:sz w:val="24"/>
          <w:szCs w:val="24"/>
          <w:shd w:val="clear" w:color="auto" w:fill="FFFFFF"/>
          <w:lang w:val="en-GB"/>
        </w:rPr>
        <w:t xml:space="preserve"> </w:t>
      </w:r>
    </w:p>
    <w:p w14:paraId="65B29DE0" w14:textId="77777777" w:rsidR="00F377C6" w:rsidRPr="00291101" w:rsidRDefault="00F377C6" w:rsidP="008E6FCA">
      <w:pPr>
        <w:spacing w:line="240" w:lineRule="auto"/>
        <w:jc w:val="both"/>
        <w:rPr>
          <w:rFonts w:ascii="Cambria" w:hAnsi="Cambria" w:cs="Arial"/>
          <w:sz w:val="24"/>
          <w:szCs w:val="24"/>
          <w:shd w:val="clear" w:color="auto" w:fill="FFFFFF"/>
          <w:lang w:val="en-GB"/>
        </w:rPr>
      </w:pPr>
    </w:p>
    <w:p w14:paraId="09F3C58A" w14:textId="2942DE08" w:rsidR="0047577C" w:rsidRPr="00C006A6" w:rsidRDefault="0047577C" w:rsidP="008E6FCA">
      <w:pPr>
        <w:spacing w:after="0" w:line="240" w:lineRule="auto"/>
        <w:jc w:val="both"/>
        <w:rPr>
          <w:rFonts w:ascii="Cambria" w:hAnsi="Cambria"/>
          <w:iCs/>
          <w:sz w:val="20"/>
          <w:szCs w:val="20"/>
          <w:lang w:val="en-GB"/>
        </w:rPr>
      </w:pPr>
    </w:p>
    <w:sectPr w:rsidR="0047577C" w:rsidRPr="00C006A6" w:rsidSect="007D67E8">
      <w:headerReference w:type="even" r:id="rId28"/>
      <w:headerReference w:type="default" r:id="rId29"/>
      <w:footerReference w:type="default" r:id="rId30"/>
      <w:headerReference w:type="first" r:id="rId31"/>
      <w:footerReference w:type="first" r:id="rId32"/>
      <w:pgSz w:w="12240" w:h="15840"/>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788D3" w14:textId="77777777" w:rsidR="00834F6A" w:rsidRDefault="00834F6A" w:rsidP="00B519A6">
      <w:pPr>
        <w:spacing w:after="0" w:line="240" w:lineRule="auto"/>
      </w:pPr>
      <w:r>
        <w:separator/>
      </w:r>
    </w:p>
  </w:endnote>
  <w:endnote w:type="continuationSeparator" w:id="0">
    <w:p w14:paraId="55B4FA80" w14:textId="77777777" w:rsidR="00834F6A" w:rsidRDefault="00834F6A" w:rsidP="00B5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MetaWebPro">
    <w:altName w:val="Cambria"/>
    <w:panose1 w:val="00000000000000000000"/>
    <w:charset w:val="00"/>
    <w:family w:val="roman"/>
    <w:notTrueType/>
    <w:pitch w:val="default"/>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34ED1" w14:textId="77777777" w:rsidR="0009746B" w:rsidRDefault="0009746B">
    <w:pPr>
      <w:pStyle w:val="Pieddepage"/>
    </w:pPr>
  </w:p>
  <w:p w14:paraId="7BB38A01" w14:textId="77777777" w:rsidR="0009746B" w:rsidRDefault="000974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0A3BE" w14:textId="77777777" w:rsidR="0009746B" w:rsidRDefault="0009746B">
    <w:pPr>
      <w:pStyle w:val="Pieddepage"/>
      <w:jc w:val="right"/>
    </w:pPr>
  </w:p>
  <w:p w14:paraId="0D665ABC" w14:textId="77777777" w:rsidR="0009746B" w:rsidRDefault="0009746B">
    <w:pPr>
      <w:pStyle w:val="Pieddepage"/>
    </w:pPr>
  </w:p>
  <w:p w14:paraId="2AB3A64E" w14:textId="77777777" w:rsidR="0009746B" w:rsidRDefault="0009746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8519" w14:textId="77777777" w:rsidR="00732D30" w:rsidRDefault="00732D30">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092796"/>
      <w:docPartObj>
        <w:docPartGallery w:val="Page Numbers (Bottom of Page)"/>
        <w:docPartUnique/>
      </w:docPartObj>
    </w:sdtPr>
    <w:sdtEndPr>
      <w:rPr>
        <w:noProof/>
      </w:rPr>
    </w:sdtEndPr>
    <w:sdtContent>
      <w:p w14:paraId="0F1B28DF" w14:textId="77777777" w:rsidR="0009746B" w:rsidRDefault="0009746B">
        <w:pPr>
          <w:pStyle w:val="Pieddepage"/>
          <w:jc w:val="center"/>
        </w:pPr>
        <w:r>
          <w:fldChar w:fldCharType="begin"/>
        </w:r>
        <w:r>
          <w:instrText xml:space="preserve"> PAGE   \* MERGEFORMAT </w:instrText>
        </w:r>
        <w:r>
          <w:fldChar w:fldCharType="separate"/>
        </w:r>
        <w:r w:rsidR="00135F4A">
          <w:rPr>
            <w:noProof/>
          </w:rPr>
          <w:t>7</w:t>
        </w:r>
        <w:r>
          <w:rPr>
            <w:noProof/>
          </w:rPr>
          <w:fldChar w:fldCharType="end"/>
        </w:r>
      </w:p>
    </w:sdtContent>
  </w:sdt>
  <w:p w14:paraId="1FFBB9E5" w14:textId="77777777" w:rsidR="0009746B" w:rsidRDefault="0009746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698770"/>
      <w:docPartObj>
        <w:docPartGallery w:val="Page Numbers (Bottom of Page)"/>
        <w:docPartUnique/>
      </w:docPartObj>
    </w:sdtPr>
    <w:sdtEndPr>
      <w:rPr>
        <w:noProof/>
      </w:rPr>
    </w:sdtEndPr>
    <w:sdtContent>
      <w:p w14:paraId="779D6A64" w14:textId="77777777" w:rsidR="0009746B" w:rsidRDefault="0009746B">
        <w:pPr>
          <w:pStyle w:val="Pieddepage"/>
          <w:jc w:val="center"/>
        </w:pPr>
        <w:r>
          <w:fldChar w:fldCharType="begin"/>
        </w:r>
        <w:r>
          <w:instrText xml:space="preserve"> PAGE   \* MERGEFORMAT </w:instrText>
        </w:r>
        <w:r>
          <w:fldChar w:fldCharType="separate"/>
        </w:r>
        <w:r>
          <w:rPr>
            <w:noProof/>
          </w:rPr>
          <w:t>1</w:t>
        </w:r>
        <w:r>
          <w:rPr>
            <w:noProof/>
          </w:rPr>
          <w:fldChar w:fldCharType="end"/>
        </w:r>
      </w:p>
    </w:sdtContent>
  </w:sdt>
  <w:p w14:paraId="6D077370" w14:textId="77777777" w:rsidR="0009746B" w:rsidRDefault="0009746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6FE12" w14:textId="77777777" w:rsidR="00834F6A" w:rsidRDefault="00834F6A" w:rsidP="00B519A6">
      <w:pPr>
        <w:spacing w:after="0" w:line="240" w:lineRule="auto"/>
      </w:pPr>
      <w:r>
        <w:separator/>
      </w:r>
    </w:p>
  </w:footnote>
  <w:footnote w:type="continuationSeparator" w:id="0">
    <w:p w14:paraId="4590DEF6" w14:textId="77777777" w:rsidR="00834F6A" w:rsidRDefault="00834F6A" w:rsidP="00B51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3AF46" w14:textId="22580770" w:rsidR="0009746B" w:rsidRDefault="00834F6A">
    <w:pPr>
      <w:pStyle w:val="En-tte"/>
    </w:pPr>
    <w:r>
      <w:rPr>
        <w:noProof/>
      </w:rPr>
      <w:pict w14:anchorId="7F2750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8579" o:spid="_x0000_s2050" type="#_x0000_t136" style="position:absolute;margin-left:0;margin-top:0;width:580.65pt;height:79.15pt;rotation:315;z-index:-251654656;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r w:rsidR="0009746B">
      <w:rPr>
        <w:rFonts w:ascii="Cambria" w:hAnsi="Cambria" w:cs="Arial"/>
        <w:b/>
        <w:sz w:val="24"/>
        <w:lang w:val="en-GB"/>
      </w:rPr>
      <w:t>CD ECOSTAND 00x: 2022</w:t>
    </w:r>
    <w:r w:rsidR="0009746B" w:rsidRPr="0005613E">
      <w:rPr>
        <w:rFonts w:ascii="Cambria" w:hAnsi="Cambria" w:cs="Arial"/>
        <w:b/>
        <w:sz w:val="24"/>
        <w:lang w:val="en-GB"/>
      </w:rPr>
      <w:t xml:space="preserve"> (E)</w:t>
    </w:r>
  </w:p>
  <w:p w14:paraId="4437DE35" w14:textId="77777777" w:rsidR="0009746B" w:rsidRDefault="000974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2D5A6" w14:textId="2E813638" w:rsidR="0009746B" w:rsidRDefault="00834F6A" w:rsidP="002E1B18">
    <w:pPr>
      <w:pStyle w:val="En-tte"/>
      <w:jc w:val="right"/>
    </w:pPr>
    <w:r>
      <w:rPr>
        <w:noProof/>
      </w:rPr>
      <w:pict w14:anchorId="5B3F8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8580" o:spid="_x0000_s2051" type="#_x0000_t136" style="position:absolute;left:0;text-align:left;margin-left:0;margin-top:0;width:580.65pt;height:79.15pt;rotation:315;z-index:-251652608;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p>
  <w:p w14:paraId="1A2B464E" w14:textId="77777777" w:rsidR="0009746B" w:rsidRDefault="0009746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88561" w14:textId="16677715" w:rsidR="0009746B" w:rsidRDefault="00834F6A">
    <w:pPr>
      <w:pStyle w:val="En-tte"/>
    </w:pPr>
    <w:r>
      <w:rPr>
        <w:noProof/>
      </w:rPr>
      <w:pict w14:anchorId="2639E7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8578" o:spid="_x0000_s2049" type="#_x0000_t136" style="position:absolute;margin-left:0;margin-top:0;width:580.65pt;height:79.15pt;rotation:315;z-index:-251656704;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r w:rsidR="0009746B" w:rsidRPr="0005613E">
      <w:rPr>
        <w:rFonts w:ascii="Cambria" w:hAnsi="Cambria" w:cs="Arial"/>
        <w:b/>
        <w:sz w:val="24"/>
        <w:lang w:val="en-GB"/>
      </w:rPr>
      <w:t>ECOSTAND 00x: 2016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A3892" w14:textId="6A99C8EB" w:rsidR="0009746B" w:rsidRDefault="00834F6A">
    <w:pPr>
      <w:pStyle w:val="En-tte"/>
    </w:pPr>
    <w:r>
      <w:rPr>
        <w:noProof/>
      </w:rPr>
      <w:pict w14:anchorId="267ED4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8582" o:spid="_x0000_s2053" type="#_x0000_t136" style="position:absolute;margin-left:0;margin-top:0;width:580.65pt;height:79.15pt;rotation:315;z-index:-251648512;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56D17" w14:textId="062911ED" w:rsidR="0009746B" w:rsidRDefault="00834F6A">
    <w:pPr>
      <w:pStyle w:val="En-tte"/>
    </w:pPr>
    <w:r>
      <w:rPr>
        <w:noProof/>
      </w:rPr>
      <w:pict w14:anchorId="3E4C0A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8583" o:spid="_x0000_s2054" type="#_x0000_t136" style="position:absolute;margin-left:0;margin-top:0;width:580.65pt;height:79.15pt;rotation:315;z-index:-251646464;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4AFB2" w14:textId="596A5DA2" w:rsidR="0009746B" w:rsidRDefault="00834F6A">
    <w:pPr>
      <w:pStyle w:val="En-tte"/>
    </w:pPr>
    <w:r>
      <w:rPr>
        <w:noProof/>
      </w:rPr>
      <w:pict w14:anchorId="1CFAB7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8581" o:spid="_x0000_s2052" type="#_x0000_t136" style="position:absolute;margin-left:0;margin-top:0;width:580.65pt;height:79.15pt;rotation:315;z-index:-251650560;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r w:rsidR="0009746B">
      <w:rPr>
        <w:rFonts w:ascii="Cambria" w:hAnsi="Cambria" w:cs="Arial"/>
        <w:b/>
        <w:sz w:val="24"/>
        <w:lang w:val="en-GB"/>
      </w:rPr>
      <w:t>ECOSTAND 44:2015</w:t>
    </w:r>
    <w:r w:rsidR="0009746B" w:rsidRPr="0005613E">
      <w:rPr>
        <w:rFonts w:ascii="Cambria" w:hAnsi="Cambria" w:cs="Arial"/>
        <w:b/>
        <w:sz w:val="24"/>
        <w:lang w:val="en-GB"/>
      </w:rPr>
      <w:t xml:space="preserve"> (E)</w:t>
    </w:r>
    <w:r w:rsidR="0009746B">
      <w:rPr>
        <w:noProof/>
        <w:lang w:val="fr-FR" w:eastAsia="fr-FR"/>
      </w:rPr>
      <mc:AlternateContent>
        <mc:Choice Requires="wps">
          <w:drawing>
            <wp:anchor distT="0" distB="0" distL="114300" distR="114300" simplePos="0" relativeHeight="251657728" behindDoc="1" locked="0" layoutInCell="0" allowOverlap="1" wp14:anchorId="026FE003" wp14:editId="4A27D092">
              <wp:simplePos x="0" y="0"/>
              <wp:positionH relativeFrom="margin">
                <wp:align>center</wp:align>
              </wp:positionH>
              <wp:positionV relativeFrom="margin">
                <wp:align>center</wp:align>
              </wp:positionV>
              <wp:extent cx="10048875" cy="647700"/>
              <wp:effectExtent l="0" t="3238500" r="0" b="3324225"/>
              <wp:wrapNone/>
              <wp:docPr id="4"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10048875"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548583" w14:textId="77777777" w:rsidR="0009746B" w:rsidRDefault="0009746B"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HARMONIZED ECOWAS STANDARD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6FE003" id="_x0000_t202" coordsize="21600,21600" o:spt="202" path="m,l,21600r21600,l21600,xe">
              <v:stroke joinstyle="miter"/>
              <v:path gradientshapeok="t" o:connecttype="rect"/>
            </v:shapetype>
            <v:shape id="WordArt 7" o:spid="_x0000_s1026" type="#_x0000_t202" style="position:absolute;margin-left:0;margin-top:0;width:791.25pt;height: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" o:allowincell="f" filled="f" stroked="f">
              <v:stroke joinstyle="round"/>
              <o:lock v:ext="edit" shapetype="t"/>
              <v:textbox style="mso-fit-shape-to-text:t">
                <w:txbxContent>
                  <w:p w14:paraId="16548583" w14:textId="77777777" w:rsidR="0009746B" w:rsidRDefault="0009746B"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HARMONIZED ECOWAS STANDARD </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C87"/>
    <w:multiLevelType w:val="multilevel"/>
    <w:tmpl w:val="C3F41D64"/>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6923463"/>
    <w:multiLevelType w:val="hybridMultilevel"/>
    <w:tmpl w:val="E07C7ADE"/>
    <w:lvl w:ilvl="0" w:tplc="30E89FF2">
      <w:start w:val="3"/>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011E6"/>
    <w:multiLevelType w:val="hybridMultilevel"/>
    <w:tmpl w:val="B614CE80"/>
    <w:lvl w:ilvl="0" w:tplc="040C000D">
      <w:start w:val="1"/>
      <w:numFmt w:val="bullet"/>
      <w:lvlText w:val=""/>
      <w:lvlJc w:val="left"/>
      <w:pPr>
        <w:ind w:left="720" w:hanging="360"/>
      </w:pPr>
      <w:rPr>
        <w:rFonts w:ascii="Wingdings" w:hAnsi="Wingding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7A6615"/>
    <w:multiLevelType w:val="hybridMultilevel"/>
    <w:tmpl w:val="1F323B62"/>
    <w:lvl w:ilvl="0" w:tplc="9B601D48">
      <w:start w:val="1"/>
      <w:numFmt w:val="lowerRoman"/>
      <w:lvlText w:val="%1."/>
      <w:lvlJc w:val="righ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816E6E"/>
    <w:multiLevelType w:val="multilevel"/>
    <w:tmpl w:val="A2D8CFA4"/>
    <w:lvl w:ilvl="0">
      <w:start w:val="7"/>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nsid w:val="0F124B70"/>
    <w:multiLevelType w:val="hybridMultilevel"/>
    <w:tmpl w:val="A79ED6B0"/>
    <w:lvl w:ilvl="0" w:tplc="B5C256FE">
      <w:start w:val="4"/>
      <w:numFmt w:val="bullet"/>
      <w:lvlText w:val="-"/>
      <w:lvlJc w:val="left"/>
      <w:rPr>
        <w:rFonts w:ascii="Calibri" w:eastAsiaTheme="minorHAnsi" w:hAnsi="Calibri" w:cs="Calibri" w:hint="default"/>
      </w:rPr>
    </w:lvl>
    <w:lvl w:ilvl="1" w:tplc="340C0003" w:tentative="1">
      <w:start w:val="1"/>
      <w:numFmt w:val="bullet"/>
      <w:lvlText w:val="o"/>
      <w:lvlJc w:val="left"/>
      <w:pPr>
        <w:ind w:left="2160" w:hanging="360"/>
      </w:pPr>
      <w:rPr>
        <w:rFonts w:ascii="Courier New" w:hAnsi="Courier New" w:cs="Courier New" w:hint="default"/>
      </w:rPr>
    </w:lvl>
    <w:lvl w:ilvl="2" w:tplc="340C0005" w:tentative="1">
      <w:start w:val="1"/>
      <w:numFmt w:val="bullet"/>
      <w:lvlText w:val=""/>
      <w:lvlJc w:val="left"/>
      <w:pPr>
        <w:ind w:left="2880" w:hanging="360"/>
      </w:pPr>
      <w:rPr>
        <w:rFonts w:ascii="Wingdings" w:hAnsi="Wingdings" w:hint="default"/>
      </w:rPr>
    </w:lvl>
    <w:lvl w:ilvl="3" w:tplc="340C0001" w:tentative="1">
      <w:start w:val="1"/>
      <w:numFmt w:val="bullet"/>
      <w:lvlText w:val=""/>
      <w:lvlJc w:val="left"/>
      <w:pPr>
        <w:ind w:left="3600" w:hanging="360"/>
      </w:pPr>
      <w:rPr>
        <w:rFonts w:ascii="Symbol" w:hAnsi="Symbol" w:hint="default"/>
      </w:rPr>
    </w:lvl>
    <w:lvl w:ilvl="4" w:tplc="340C0003" w:tentative="1">
      <w:start w:val="1"/>
      <w:numFmt w:val="bullet"/>
      <w:lvlText w:val="o"/>
      <w:lvlJc w:val="left"/>
      <w:pPr>
        <w:ind w:left="4320" w:hanging="360"/>
      </w:pPr>
      <w:rPr>
        <w:rFonts w:ascii="Courier New" w:hAnsi="Courier New" w:cs="Courier New" w:hint="default"/>
      </w:rPr>
    </w:lvl>
    <w:lvl w:ilvl="5" w:tplc="340C0005" w:tentative="1">
      <w:start w:val="1"/>
      <w:numFmt w:val="bullet"/>
      <w:lvlText w:val=""/>
      <w:lvlJc w:val="left"/>
      <w:pPr>
        <w:ind w:left="5040" w:hanging="360"/>
      </w:pPr>
      <w:rPr>
        <w:rFonts w:ascii="Wingdings" w:hAnsi="Wingdings" w:hint="default"/>
      </w:rPr>
    </w:lvl>
    <w:lvl w:ilvl="6" w:tplc="340C0001" w:tentative="1">
      <w:start w:val="1"/>
      <w:numFmt w:val="bullet"/>
      <w:lvlText w:val=""/>
      <w:lvlJc w:val="left"/>
      <w:pPr>
        <w:ind w:left="5760" w:hanging="360"/>
      </w:pPr>
      <w:rPr>
        <w:rFonts w:ascii="Symbol" w:hAnsi="Symbol" w:hint="default"/>
      </w:rPr>
    </w:lvl>
    <w:lvl w:ilvl="7" w:tplc="340C0003" w:tentative="1">
      <w:start w:val="1"/>
      <w:numFmt w:val="bullet"/>
      <w:lvlText w:val="o"/>
      <w:lvlJc w:val="left"/>
      <w:pPr>
        <w:ind w:left="6480" w:hanging="360"/>
      </w:pPr>
      <w:rPr>
        <w:rFonts w:ascii="Courier New" w:hAnsi="Courier New" w:cs="Courier New" w:hint="default"/>
      </w:rPr>
    </w:lvl>
    <w:lvl w:ilvl="8" w:tplc="340C0005" w:tentative="1">
      <w:start w:val="1"/>
      <w:numFmt w:val="bullet"/>
      <w:lvlText w:val=""/>
      <w:lvlJc w:val="left"/>
      <w:pPr>
        <w:ind w:left="7200" w:hanging="360"/>
      </w:pPr>
      <w:rPr>
        <w:rFonts w:ascii="Wingdings" w:hAnsi="Wingdings" w:hint="default"/>
      </w:rPr>
    </w:lvl>
  </w:abstractNum>
  <w:abstractNum w:abstractNumId="6">
    <w:nsid w:val="12EA3C53"/>
    <w:multiLevelType w:val="multilevel"/>
    <w:tmpl w:val="D406A81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1FA24117"/>
    <w:multiLevelType w:val="hybridMultilevel"/>
    <w:tmpl w:val="BCF241C4"/>
    <w:lvl w:ilvl="0" w:tplc="B5C256FE">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7F731C"/>
    <w:multiLevelType w:val="multilevel"/>
    <w:tmpl w:val="9F40CE14"/>
    <w:lvl w:ilvl="0">
      <w:start w:val="7"/>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29474266"/>
    <w:multiLevelType w:val="hybridMultilevel"/>
    <w:tmpl w:val="BD18C3FE"/>
    <w:lvl w:ilvl="0" w:tplc="340C0001">
      <w:start w:val="1"/>
      <w:numFmt w:val="bullet"/>
      <w:lvlText w:val=""/>
      <w:lvlJc w:val="left"/>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0">
    <w:nsid w:val="2A3B5BF2"/>
    <w:multiLevelType w:val="hybridMultilevel"/>
    <w:tmpl w:val="59DCD1AC"/>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nsid w:val="2AB2218A"/>
    <w:multiLevelType w:val="multilevel"/>
    <w:tmpl w:val="B30EAE2E"/>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nsid w:val="2C68410E"/>
    <w:multiLevelType w:val="hybridMultilevel"/>
    <w:tmpl w:val="049ADE80"/>
    <w:lvl w:ilvl="0" w:tplc="B5C256FE">
      <w:start w:val="4"/>
      <w:numFmt w:val="bullet"/>
      <w:lvlText w:val="-"/>
      <w:lvlJc w:val="left"/>
      <w:pPr>
        <w:ind w:left="720" w:hanging="360"/>
      </w:pPr>
      <w:rPr>
        <w:rFonts w:ascii="Calibri" w:eastAsiaTheme="minorHAnsi" w:hAnsi="Calibri" w:cs="Calibri"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F146060"/>
    <w:multiLevelType w:val="multilevel"/>
    <w:tmpl w:val="B3A43A6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72677A0"/>
    <w:multiLevelType w:val="hybridMultilevel"/>
    <w:tmpl w:val="2B5A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D74A2"/>
    <w:multiLevelType w:val="multilevel"/>
    <w:tmpl w:val="88DE2750"/>
    <w:lvl w:ilvl="0">
      <w:start w:val="5"/>
      <w:numFmt w:val="decimal"/>
      <w:lvlText w:val="%1"/>
      <w:lvlJc w:val="left"/>
      <w:pPr>
        <w:ind w:left="570" w:hanging="570"/>
      </w:pPr>
      <w:rPr>
        <w:rFonts w:hint="default"/>
      </w:rPr>
    </w:lvl>
    <w:lvl w:ilvl="1">
      <w:start w:val="2"/>
      <w:numFmt w:val="decimal"/>
      <w:lvlText w:val="%1.%2"/>
      <w:lvlJc w:val="left"/>
      <w:pPr>
        <w:ind w:left="750" w:hanging="57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9FC2853"/>
    <w:multiLevelType w:val="hybridMultilevel"/>
    <w:tmpl w:val="A5CE78AA"/>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04026E7"/>
    <w:multiLevelType w:val="singleLevel"/>
    <w:tmpl w:val="30E89FF2"/>
    <w:lvl w:ilvl="0">
      <w:start w:val="3"/>
      <w:numFmt w:val="bullet"/>
      <w:lvlText w:val="-"/>
      <w:lvlJc w:val="left"/>
      <w:pPr>
        <w:tabs>
          <w:tab w:val="num" w:pos="360"/>
        </w:tabs>
        <w:ind w:left="360" w:hanging="360"/>
      </w:pPr>
      <w:rPr>
        <w:rFonts w:hint="default"/>
      </w:rPr>
    </w:lvl>
  </w:abstractNum>
  <w:abstractNum w:abstractNumId="18">
    <w:nsid w:val="4246293C"/>
    <w:multiLevelType w:val="multilevel"/>
    <w:tmpl w:val="01AA2BD2"/>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431E1622"/>
    <w:multiLevelType w:val="hybridMultilevel"/>
    <w:tmpl w:val="3962ECCA"/>
    <w:lvl w:ilvl="0" w:tplc="97FC3316">
      <w:start w:val="5"/>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7F6264"/>
    <w:multiLevelType w:val="multilevel"/>
    <w:tmpl w:val="E6A843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7A83EF1"/>
    <w:multiLevelType w:val="hybridMultilevel"/>
    <w:tmpl w:val="ECA61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1C061C"/>
    <w:multiLevelType w:val="multilevel"/>
    <w:tmpl w:val="4E6E34CE"/>
    <w:lvl w:ilvl="0">
      <w:start w:val="3"/>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3">
    <w:nsid w:val="4B1A7063"/>
    <w:multiLevelType w:val="hybridMultilevel"/>
    <w:tmpl w:val="945E5960"/>
    <w:lvl w:ilvl="0" w:tplc="B5C256FE">
      <w:start w:val="4"/>
      <w:numFmt w:val="bullet"/>
      <w:lvlText w:val="-"/>
      <w:lvlJc w:val="left"/>
      <w:pPr>
        <w:ind w:left="720" w:hanging="360"/>
      </w:pPr>
      <w:rPr>
        <w:rFonts w:ascii="Calibri" w:eastAsiaTheme="minorHAnsi" w:hAnsi="Calibri" w:cs="Calibri"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F5A7223"/>
    <w:multiLevelType w:val="hybridMultilevel"/>
    <w:tmpl w:val="C4580538"/>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16E2A41"/>
    <w:multiLevelType w:val="multilevel"/>
    <w:tmpl w:val="68BC4DDC"/>
    <w:lvl w:ilvl="0">
      <w:start w:val="7"/>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nsid w:val="51A01AE3"/>
    <w:multiLevelType w:val="multilevel"/>
    <w:tmpl w:val="7C3ED63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1EE4E79"/>
    <w:multiLevelType w:val="hybridMultilevel"/>
    <w:tmpl w:val="6E8EA7F8"/>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28">
    <w:nsid w:val="527C3480"/>
    <w:multiLevelType w:val="hybridMultilevel"/>
    <w:tmpl w:val="25E630FC"/>
    <w:lvl w:ilvl="0" w:tplc="340C0001">
      <w:start w:val="1"/>
      <w:numFmt w:val="bullet"/>
      <w:lvlText w:val=""/>
      <w:lvlJc w:val="left"/>
      <w:rPr>
        <w:rFonts w:ascii="Symbol" w:hAnsi="Symbol" w:hint="default"/>
      </w:rPr>
    </w:lvl>
    <w:lvl w:ilvl="1" w:tplc="340C0003" w:tentative="1">
      <w:start w:val="1"/>
      <w:numFmt w:val="bullet"/>
      <w:lvlText w:val="o"/>
      <w:lvlJc w:val="left"/>
      <w:pPr>
        <w:ind w:left="2160" w:hanging="360"/>
      </w:pPr>
      <w:rPr>
        <w:rFonts w:ascii="Courier New" w:hAnsi="Courier New" w:cs="Courier New" w:hint="default"/>
      </w:rPr>
    </w:lvl>
    <w:lvl w:ilvl="2" w:tplc="340C0005" w:tentative="1">
      <w:start w:val="1"/>
      <w:numFmt w:val="bullet"/>
      <w:lvlText w:val=""/>
      <w:lvlJc w:val="left"/>
      <w:pPr>
        <w:ind w:left="2880" w:hanging="360"/>
      </w:pPr>
      <w:rPr>
        <w:rFonts w:ascii="Wingdings" w:hAnsi="Wingdings" w:hint="default"/>
      </w:rPr>
    </w:lvl>
    <w:lvl w:ilvl="3" w:tplc="340C0001" w:tentative="1">
      <w:start w:val="1"/>
      <w:numFmt w:val="bullet"/>
      <w:lvlText w:val=""/>
      <w:lvlJc w:val="left"/>
      <w:pPr>
        <w:ind w:left="3600" w:hanging="360"/>
      </w:pPr>
      <w:rPr>
        <w:rFonts w:ascii="Symbol" w:hAnsi="Symbol" w:hint="default"/>
      </w:rPr>
    </w:lvl>
    <w:lvl w:ilvl="4" w:tplc="340C0003" w:tentative="1">
      <w:start w:val="1"/>
      <w:numFmt w:val="bullet"/>
      <w:lvlText w:val="o"/>
      <w:lvlJc w:val="left"/>
      <w:pPr>
        <w:ind w:left="4320" w:hanging="360"/>
      </w:pPr>
      <w:rPr>
        <w:rFonts w:ascii="Courier New" w:hAnsi="Courier New" w:cs="Courier New" w:hint="default"/>
      </w:rPr>
    </w:lvl>
    <w:lvl w:ilvl="5" w:tplc="340C0005" w:tentative="1">
      <w:start w:val="1"/>
      <w:numFmt w:val="bullet"/>
      <w:lvlText w:val=""/>
      <w:lvlJc w:val="left"/>
      <w:pPr>
        <w:ind w:left="5040" w:hanging="360"/>
      </w:pPr>
      <w:rPr>
        <w:rFonts w:ascii="Wingdings" w:hAnsi="Wingdings" w:hint="default"/>
      </w:rPr>
    </w:lvl>
    <w:lvl w:ilvl="6" w:tplc="340C0001" w:tentative="1">
      <w:start w:val="1"/>
      <w:numFmt w:val="bullet"/>
      <w:lvlText w:val=""/>
      <w:lvlJc w:val="left"/>
      <w:pPr>
        <w:ind w:left="5760" w:hanging="360"/>
      </w:pPr>
      <w:rPr>
        <w:rFonts w:ascii="Symbol" w:hAnsi="Symbol" w:hint="default"/>
      </w:rPr>
    </w:lvl>
    <w:lvl w:ilvl="7" w:tplc="340C0003" w:tentative="1">
      <w:start w:val="1"/>
      <w:numFmt w:val="bullet"/>
      <w:lvlText w:val="o"/>
      <w:lvlJc w:val="left"/>
      <w:pPr>
        <w:ind w:left="6480" w:hanging="360"/>
      </w:pPr>
      <w:rPr>
        <w:rFonts w:ascii="Courier New" w:hAnsi="Courier New" w:cs="Courier New" w:hint="default"/>
      </w:rPr>
    </w:lvl>
    <w:lvl w:ilvl="8" w:tplc="340C0005" w:tentative="1">
      <w:start w:val="1"/>
      <w:numFmt w:val="bullet"/>
      <w:lvlText w:val=""/>
      <w:lvlJc w:val="left"/>
      <w:pPr>
        <w:ind w:left="7200" w:hanging="360"/>
      </w:pPr>
      <w:rPr>
        <w:rFonts w:ascii="Wingdings" w:hAnsi="Wingdings" w:hint="default"/>
      </w:rPr>
    </w:lvl>
  </w:abstractNum>
  <w:abstractNum w:abstractNumId="29">
    <w:nsid w:val="53332198"/>
    <w:multiLevelType w:val="multilevel"/>
    <w:tmpl w:val="1628406A"/>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0">
    <w:nsid w:val="58D825B6"/>
    <w:multiLevelType w:val="multilevel"/>
    <w:tmpl w:val="BB543DD0"/>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1">
    <w:nsid w:val="5E8136DB"/>
    <w:multiLevelType w:val="hybridMultilevel"/>
    <w:tmpl w:val="EFC28FD8"/>
    <w:lvl w:ilvl="0" w:tplc="74EACAE0">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1C926E6"/>
    <w:multiLevelType w:val="singleLevel"/>
    <w:tmpl w:val="BEE4D87C"/>
    <w:lvl w:ilvl="0">
      <w:start w:val="1"/>
      <w:numFmt w:val="decimal"/>
      <w:pStyle w:val="Agri-para-number"/>
      <w:lvlText w:val="%1."/>
      <w:lvlJc w:val="left"/>
      <w:pPr>
        <w:tabs>
          <w:tab w:val="num" w:pos="360"/>
        </w:tabs>
        <w:ind w:left="360" w:hanging="360"/>
      </w:pPr>
      <w:rPr>
        <w:rFonts w:hint="default"/>
      </w:rPr>
    </w:lvl>
  </w:abstractNum>
  <w:abstractNum w:abstractNumId="33">
    <w:nsid w:val="64376394"/>
    <w:multiLevelType w:val="hybridMultilevel"/>
    <w:tmpl w:val="1F0685EA"/>
    <w:lvl w:ilvl="0" w:tplc="04AA25D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74732C"/>
    <w:multiLevelType w:val="hybridMultilevel"/>
    <w:tmpl w:val="5038FE30"/>
    <w:lvl w:ilvl="0" w:tplc="B5C256FE">
      <w:start w:val="4"/>
      <w:numFmt w:val="bullet"/>
      <w:lvlText w:val="-"/>
      <w:lvlJc w:val="left"/>
      <w:pPr>
        <w:ind w:left="720" w:hanging="360"/>
      </w:pPr>
      <w:rPr>
        <w:rFonts w:ascii="Calibri" w:eastAsiaTheme="minorHAnsi" w:hAnsi="Calibri" w:cs="Calibri"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DA51089"/>
    <w:multiLevelType w:val="hybridMultilevel"/>
    <w:tmpl w:val="A754B45E"/>
    <w:lvl w:ilvl="0" w:tplc="E626D9B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F3F0615"/>
    <w:multiLevelType w:val="hybridMultilevel"/>
    <w:tmpl w:val="64B01900"/>
    <w:lvl w:ilvl="0" w:tplc="D30C206E">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FB4C80"/>
    <w:multiLevelType w:val="hybridMultilevel"/>
    <w:tmpl w:val="D534E11A"/>
    <w:lvl w:ilvl="0" w:tplc="B5C256FE">
      <w:start w:val="4"/>
      <w:numFmt w:val="bullet"/>
      <w:lvlText w:val="-"/>
      <w:lvlJc w:val="left"/>
      <w:pPr>
        <w:ind w:left="720" w:hanging="360"/>
      </w:pPr>
      <w:rPr>
        <w:rFonts w:ascii="Calibri" w:eastAsiaTheme="minorHAnsi" w:hAnsi="Calibri" w:cs="Calibri"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38">
    <w:nsid w:val="78285C38"/>
    <w:multiLevelType w:val="multilevel"/>
    <w:tmpl w:val="2F3EC85A"/>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F3863D0"/>
    <w:multiLevelType w:val="hybridMultilevel"/>
    <w:tmpl w:val="FD483B48"/>
    <w:lvl w:ilvl="0" w:tplc="040C000D">
      <w:start w:val="1"/>
      <w:numFmt w:val="bullet"/>
      <w:lvlText w:val=""/>
      <w:lvlJc w:val="left"/>
      <w:pPr>
        <w:ind w:left="720" w:hanging="360"/>
      </w:pPr>
      <w:rPr>
        <w:rFonts w:ascii="Wingdings" w:hAnsi="Wingding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33"/>
  </w:num>
  <w:num w:numId="3">
    <w:abstractNumId w:val="10"/>
  </w:num>
  <w:num w:numId="4">
    <w:abstractNumId w:val="31"/>
  </w:num>
  <w:num w:numId="5">
    <w:abstractNumId w:val="1"/>
  </w:num>
  <w:num w:numId="6">
    <w:abstractNumId w:val="17"/>
  </w:num>
  <w:num w:numId="7">
    <w:abstractNumId w:val="14"/>
  </w:num>
  <w:num w:numId="8">
    <w:abstractNumId w:val="32"/>
  </w:num>
  <w:num w:numId="9">
    <w:abstractNumId w:val="22"/>
  </w:num>
  <w:num w:numId="10">
    <w:abstractNumId w:val="8"/>
  </w:num>
  <w:num w:numId="11">
    <w:abstractNumId w:val="25"/>
  </w:num>
  <w:num w:numId="12">
    <w:abstractNumId w:val="18"/>
  </w:num>
  <w:num w:numId="13">
    <w:abstractNumId w:val="3"/>
  </w:num>
  <w:num w:numId="14">
    <w:abstractNumId w:val="6"/>
  </w:num>
  <w:num w:numId="15">
    <w:abstractNumId w:val="36"/>
  </w:num>
  <w:num w:numId="16">
    <w:abstractNumId w:val="29"/>
  </w:num>
  <w:num w:numId="17">
    <w:abstractNumId w:val="26"/>
  </w:num>
  <w:num w:numId="18">
    <w:abstractNumId w:val="11"/>
  </w:num>
  <w:num w:numId="19">
    <w:abstractNumId w:val="30"/>
  </w:num>
  <w:num w:numId="20">
    <w:abstractNumId w:val="4"/>
  </w:num>
  <w:num w:numId="21">
    <w:abstractNumId w:val="38"/>
  </w:num>
  <w:num w:numId="22">
    <w:abstractNumId w:val="0"/>
  </w:num>
  <w:num w:numId="23">
    <w:abstractNumId w:val="13"/>
  </w:num>
  <w:num w:numId="24">
    <w:abstractNumId w:val="15"/>
  </w:num>
  <w:num w:numId="25">
    <w:abstractNumId w:val="19"/>
  </w:num>
  <w:num w:numId="26">
    <w:abstractNumId w:val="2"/>
  </w:num>
  <w:num w:numId="27">
    <w:abstractNumId w:val="39"/>
  </w:num>
  <w:num w:numId="28">
    <w:abstractNumId w:val="35"/>
  </w:num>
  <w:num w:numId="29">
    <w:abstractNumId w:val="24"/>
  </w:num>
  <w:num w:numId="30">
    <w:abstractNumId w:val="16"/>
  </w:num>
  <w:num w:numId="31">
    <w:abstractNumId w:val="37"/>
  </w:num>
  <w:num w:numId="32">
    <w:abstractNumId w:val="20"/>
  </w:num>
  <w:num w:numId="33">
    <w:abstractNumId w:val="9"/>
  </w:num>
  <w:num w:numId="34">
    <w:abstractNumId w:val="28"/>
  </w:num>
  <w:num w:numId="35">
    <w:abstractNumId w:val="27"/>
  </w:num>
  <w:num w:numId="36">
    <w:abstractNumId w:val="7"/>
  </w:num>
  <w:num w:numId="37">
    <w:abstractNumId w:val="12"/>
  </w:num>
  <w:num w:numId="38">
    <w:abstractNumId w:val="23"/>
  </w:num>
  <w:num w:numId="39">
    <w:abstractNumId w:val="34"/>
  </w:num>
  <w:num w:numId="4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A6"/>
    <w:rsid w:val="0000039C"/>
    <w:rsid w:val="0000198E"/>
    <w:rsid w:val="00002E99"/>
    <w:rsid w:val="00003012"/>
    <w:rsid w:val="000036AA"/>
    <w:rsid w:val="00003E14"/>
    <w:rsid w:val="00004340"/>
    <w:rsid w:val="00007440"/>
    <w:rsid w:val="000077A7"/>
    <w:rsid w:val="000124C0"/>
    <w:rsid w:val="00012B48"/>
    <w:rsid w:val="00017703"/>
    <w:rsid w:val="00020341"/>
    <w:rsid w:val="000223F5"/>
    <w:rsid w:val="00024B75"/>
    <w:rsid w:val="00033D78"/>
    <w:rsid w:val="0004228E"/>
    <w:rsid w:val="000474E8"/>
    <w:rsid w:val="000536FF"/>
    <w:rsid w:val="0005586F"/>
    <w:rsid w:val="00060BC0"/>
    <w:rsid w:val="000625D9"/>
    <w:rsid w:val="0006427A"/>
    <w:rsid w:val="000650D6"/>
    <w:rsid w:val="00067336"/>
    <w:rsid w:val="000679ED"/>
    <w:rsid w:val="000704F8"/>
    <w:rsid w:val="00070602"/>
    <w:rsid w:val="00074E12"/>
    <w:rsid w:val="000759F7"/>
    <w:rsid w:val="00077566"/>
    <w:rsid w:val="0008048D"/>
    <w:rsid w:val="00081C67"/>
    <w:rsid w:val="00081F63"/>
    <w:rsid w:val="0008358F"/>
    <w:rsid w:val="00086C8E"/>
    <w:rsid w:val="000908C6"/>
    <w:rsid w:val="00091687"/>
    <w:rsid w:val="000958F7"/>
    <w:rsid w:val="00095E56"/>
    <w:rsid w:val="0009746B"/>
    <w:rsid w:val="000A0A91"/>
    <w:rsid w:val="000A3496"/>
    <w:rsid w:val="000A3CE0"/>
    <w:rsid w:val="000A7B82"/>
    <w:rsid w:val="000B0225"/>
    <w:rsid w:val="000B02B9"/>
    <w:rsid w:val="000B2899"/>
    <w:rsid w:val="000B2C67"/>
    <w:rsid w:val="000B399A"/>
    <w:rsid w:val="000B59AA"/>
    <w:rsid w:val="000B6881"/>
    <w:rsid w:val="000C10D5"/>
    <w:rsid w:val="000C6215"/>
    <w:rsid w:val="000D4DCE"/>
    <w:rsid w:val="000D7800"/>
    <w:rsid w:val="000E2D5D"/>
    <w:rsid w:val="000E4D65"/>
    <w:rsid w:val="000E4E46"/>
    <w:rsid w:val="000F0249"/>
    <w:rsid w:val="000F35B8"/>
    <w:rsid w:val="000F4785"/>
    <w:rsid w:val="000F61A7"/>
    <w:rsid w:val="00101196"/>
    <w:rsid w:val="001015D6"/>
    <w:rsid w:val="00103727"/>
    <w:rsid w:val="00103F83"/>
    <w:rsid w:val="001044AD"/>
    <w:rsid w:val="00110659"/>
    <w:rsid w:val="00110EC7"/>
    <w:rsid w:val="00121B66"/>
    <w:rsid w:val="0012239A"/>
    <w:rsid w:val="0012283E"/>
    <w:rsid w:val="001309A9"/>
    <w:rsid w:val="00130DB5"/>
    <w:rsid w:val="00133E2A"/>
    <w:rsid w:val="00134FDA"/>
    <w:rsid w:val="00135F4A"/>
    <w:rsid w:val="00137BAF"/>
    <w:rsid w:val="00141FDB"/>
    <w:rsid w:val="0014262F"/>
    <w:rsid w:val="0014456D"/>
    <w:rsid w:val="00145CCD"/>
    <w:rsid w:val="001465B1"/>
    <w:rsid w:val="001471B8"/>
    <w:rsid w:val="00156AE0"/>
    <w:rsid w:val="0016047A"/>
    <w:rsid w:val="001632CF"/>
    <w:rsid w:val="00163D31"/>
    <w:rsid w:val="00164D5D"/>
    <w:rsid w:val="00167744"/>
    <w:rsid w:val="0017240A"/>
    <w:rsid w:val="00172628"/>
    <w:rsid w:val="00177C3E"/>
    <w:rsid w:val="00182754"/>
    <w:rsid w:val="00185A7F"/>
    <w:rsid w:val="001867F1"/>
    <w:rsid w:val="00187F8F"/>
    <w:rsid w:val="001A147D"/>
    <w:rsid w:val="001A4B18"/>
    <w:rsid w:val="001C3466"/>
    <w:rsid w:val="001C5665"/>
    <w:rsid w:val="001D3F36"/>
    <w:rsid w:val="001E103E"/>
    <w:rsid w:val="001E5D9C"/>
    <w:rsid w:val="001E66AF"/>
    <w:rsid w:val="001E697A"/>
    <w:rsid w:val="001E7D53"/>
    <w:rsid w:val="001F1536"/>
    <w:rsid w:val="001F701E"/>
    <w:rsid w:val="001F7065"/>
    <w:rsid w:val="00207F60"/>
    <w:rsid w:val="00212286"/>
    <w:rsid w:val="002158A1"/>
    <w:rsid w:val="00216F74"/>
    <w:rsid w:val="002171E4"/>
    <w:rsid w:val="0022101F"/>
    <w:rsid w:val="00222EC3"/>
    <w:rsid w:val="002231B9"/>
    <w:rsid w:val="00223687"/>
    <w:rsid w:val="00224A2F"/>
    <w:rsid w:val="00227097"/>
    <w:rsid w:val="0023795F"/>
    <w:rsid w:val="00241B7E"/>
    <w:rsid w:val="002431B3"/>
    <w:rsid w:val="00245671"/>
    <w:rsid w:val="00245EBB"/>
    <w:rsid w:val="0024683B"/>
    <w:rsid w:val="00261942"/>
    <w:rsid w:val="002669B4"/>
    <w:rsid w:val="0027073A"/>
    <w:rsid w:val="0027329D"/>
    <w:rsid w:val="00273ED9"/>
    <w:rsid w:val="00275D23"/>
    <w:rsid w:val="0028088A"/>
    <w:rsid w:val="002946B4"/>
    <w:rsid w:val="00295463"/>
    <w:rsid w:val="00295ED2"/>
    <w:rsid w:val="002A07A0"/>
    <w:rsid w:val="002A1857"/>
    <w:rsid w:val="002A1F3B"/>
    <w:rsid w:val="002A6A2E"/>
    <w:rsid w:val="002A74AA"/>
    <w:rsid w:val="002B1CDE"/>
    <w:rsid w:val="002C1BA3"/>
    <w:rsid w:val="002C28FE"/>
    <w:rsid w:val="002C3AAC"/>
    <w:rsid w:val="002C66F5"/>
    <w:rsid w:val="002C688B"/>
    <w:rsid w:val="002C6C28"/>
    <w:rsid w:val="002D0C9F"/>
    <w:rsid w:val="002D2131"/>
    <w:rsid w:val="002D3219"/>
    <w:rsid w:val="002D68EC"/>
    <w:rsid w:val="002E1B18"/>
    <w:rsid w:val="002E6BB6"/>
    <w:rsid w:val="002E7AB3"/>
    <w:rsid w:val="002E7C99"/>
    <w:rsid w:val="002F0AAF"/>
    <w:rsid w:val="002F3012"/>
    <w:rsid w:val="002F5F37"/>
    <w:rsid w:val="003003B2"/>
    <w:rsid w:val="003028DE"/>
    <w:rsid w:val="00303A1E"/>
    <w:rsid w:val="00313518"/>
    <w:rsid w:val="00314522"/>
    <w:rsid w:val="00320EE6"/>
    <w:rsid w:val="00323C75"/>
    <w:rsid w:val="00325544"/>
    <w:rsid w:val="00333AB5"/>
    <w:rsid w:val="0033740E"/>
    <w:rsid w:val="003376BD"/>
    <w:rsid w:val="0034203B"/>
    <w:rsid w:val="00342EE5"/>
    <w:rsid w:val="0034347E"/>
    <w:rsid w:val="0034529E"/>
    <w:rsid w:val="00345370"/>
    <w:rsid w:val="0034555F"/>
    <w:rsid w:val="00346864"/>
    <w:rsid w:val="00346E84"/>
    <w:rsid w:val="00347FEB"/>
    <w:rsid w:val="00350B6F"/>
    <w:rsid w:val="00351E73"/>
    <w:rsid w:val="00352980"/>
    <w:rsid w:val="00353FEB"/>
    <w:rsid w:val="00354B99"/>
    <w:rsid w:val="003550BC"/>
    <w:rsid w:val="00362E12"/>
    <w:rsid w:val="00363ACC"/>
    <w:rsid w:val="003700C5"/>
    <w:rsid w:val="003704A9"/>
    <w:rsid w:val="0037172C"/>
    <w:rsid w:val="00373781"/>
    <w:rsid w:val="00374783"/>
    <w:rsid w:val="00376917"/>
    <w:rsid w:val="00377FDE"/>
    <w:rsid w:val="00380F9D"/>
    <w:rsid w:val="00381D0F"/>
    <w:rsid w:val="00381EA3"/>
    <w:rsid w:val="00387EB2"/>
    <w:rsid w:val="003913F0"/>
    <w:rsid w:val="003915CB"/>
    <w:rsid w:val="003925B9"/>
    <w:rsid w:val="00393C3F"/>
    <w:rsid w:val="00397403"/>
    <w:rsid w:val="003A0021"/>
    <w:rsid w:val="003A23C4"/>
    <w:rsid w:val="003A50BD"/>
    <w:rsid w:val="003B31CC"/>
    <w:rsid w:val="003C3A8F"/>
    <w:rsid w:val="003C434B"/>
    <w:rsid w:val="003D6880"/>
    <w:rsid w:val="003D6F5E"/>
    <w:rsid w:val="003E080A"/>
    <w:rsid w:val="003E7AB9"/>
    <w:rsid w:val="003F2DA4"/>
    <w:rsid w:val="003F677B"/>
    <w:rsid w:val="004068B2"/>
    <w:rsid w:val="004246C5"/>
    <w:rsid w:val="004262B3"/>
    <w:rsid w:val="004271D9"/>
    <w:rsid w:val="00427DB0"/>
    <w:rsid w:val="004358EA"/>
    <w:rsid w:val="00435A64"/>
    <w:rsid w:val="00440B65"/>
    <w:rsid w:val="00440E58"/>
    <w:rsid w:val="00445F16"/>
    <w:rsid w:val="004506CA"/>
    <w:rsid w:val="00451385"/>
    <w:rsid w:val="00452615"/>
    <w:rsid w:val="00454EB8"/>
    <w:rsid w:val="004557F0"/>
    <w:rsid w:val="004621B9"/>
    <w:rsid w:val="00465AE6"/>
    <w:rsid w:val="00466788"/>
    <w:rsid w:val="00467DC9"/>
    <w:rsid w:val="00471DC2"/>
    <w:rsid w:val="00471FED"/>
    <w:rsid w:val="00473979"/>
    <w:rsid w:val="0047577C"/>
    <w:rsid w:val="00477D96"/>
    <w:rsid w:val="00480121"/>
    <w:rsid w:val="004806AC"/>
    <w:rsid w:val="004853C4"/>
    <w:rsid w:val="0049274F"/>
    <w:rsid w:val="00492F95"/>
    <w:rsid w:val="004930D8"/>
    <w:rsid w:val="00494986"/>
    <w:rsid w:val="004A0571"/>
    <w:rsid w:val="004A3E44"/>
    <w:rsid w:val="004A76C1"/>
    <w:rsid w:val="004B0BE3"/>
    <w:rsid w:val="004B0FF2"/>
    <w:rsid w:val="004B3C47"/>
    <w:rsid w:val="004B4A7A"/>
    <w:rsid w:val="004B60DD"/>
    <w:rsid w:val="004C043A"/>
    <w:rsid w:val="004C0664"/>
    <w:rsid w:val="004C2463"/>
    <w:rsid w:val="004C4173"/>
    <w:rsid w:val="004D0F6C"/>
    <w:rsid w:val="004D1E22"/>
    <w:rsid w:val="004E0159"/>
    <w:rsid w:val="004E0F77"/>
    <w:rsid w:val="004E1B3F"/>
    <w:rsid w:val="004E7D27"/>
    <w:rsid w:val="004F0889"/>
    <w:rsid w:val="004F319E"/>
    <w:rsid w:val="004F49C6"/>
    <w:rsid w:val="004F5375"/>
    <w:rsid w:val="004F65B9"/>
    <w:rsid w:val="00501569"/>
    <w:rsid w:val="00504117"/>
    <w:rsid w:val="00505BAB"/>
    <w:rsid w:val="00506CF7"/>
    <w:rsid w:val="005117DC"/>
    <w:rsid w:val="00514904"/>
    <w:rsid w:val="00515BD7"/>
    <w:rsid w:val="00516074"/>
    <w:rsid w:val="00525CD8"/>
    <w:rsid w:val="00526234"/>
    <w:rsid w:val="005270D0"/>
    <w:rsid w:val="00527686"/>
    <w:rsid w:val="0053176C"/>
    <w:rsid w:val="00532475"/>
    <w:rsid w:val="0053594C"/>
    <w:rsid w:val="0053634E"/>
    <w:rsid w:val="005400CB"/>
    <w:rsid w:val="0054113C"/>
    <w:rsid w:val="0054769E"/>
    <w:rsid w:val="00550FF9"/>
    <w:rsid w:val="00552DA6"/>
    <w:rsid w:val="00554813"/>
    <w:rsid w:val="00554CD8"/>
    <w:rsid w:val="0055521A"/>
    <w:rsid w:val="00563BC6"/>
    <w:rsid w:val="00582EF3"/>
    <w:rsid w:val="0058781C"/>
    <w:rsid w:val="00590FFE"/>
    <w:rsid w:val="00593721"/>
    <w:rsid w:val="00593B3C"/>
    <w:rsid w:val="005958FF"/>
    <w:rsid w:val="005A0499"/>
    <w:rsid w:val="005A0D53"/>
    <w:rsid w:val="005A2A66"/>
    <w:rsid w:val="005A3C93"/>
    <w:rsid w:val="005A440C"/>
    <w:rsid w:val="005A6500"/>
    <w:rsid w:val="005C025E"/>
    <w:rsid w:val="005C7959"/>
    <w:rsid w:val="005D1560"/>
    <w:rsid w:val="005E0361"/>
    <w:rsid w:val="005E0559"/>
    <w:rsid w:val="005E151C"/>
    <w:rsid w:val="005E25FB"/>
    <w:rsid w:val="005E2801"/>
    <w:rsid w:val="005E33AE"/>
    <w:rsid w:val="005E4436"/>
    <w:rsid w:val="005E5E2E"/>
    <w:rsid w:val="005F0C57"/>
    <w:rsid w:val="005F0EB1"/>
    <w:rsid w:val="0060369D"/>
    <w:rsid w:val="00604D1D"/>
    <w:rsid w:val="00606665"/>
    <w:rsid w:val="00607FEF"/>
    <w:rsid w:val="00616B4A"/>
    <w:rsid w:val="00616FBE"/>
    <w:rsid w:val="00625964"/>
    <w:rsid w:val="00630E26"/>
    <w:rsid w:val="00632D28"/>
    <w:rsid w:val="006348C8"/>
    <w:rsid w:val="00634B49"/>
    <w:rsid w:val="006369C0"/>
    <w:rsid w:val="00637C97"/>
    <w:rsid w:val="006450F5"/>
    <w:rsid w:val="00646A39"/>
    <w:rsid w:val="0064715E"/>
    <w:rsid w:val="006505D7"/>
    <w:rsid w:val="006529C0"/>
    <w:rsid w:val="006562EA"/>
    <w:rsid w:val="00656F1F"/>
    <w:rsid w:val="0066292D"/>
    <w:rsid w:val="006732E4"/>
    <w:rsid w:val="0067610E"/>
    <w:rsid w:val="00677B7C"/>
    <w:rsid w:val="00690FB0"/>
    <w:rsid w:val="006932BE"/>
    <w:rsid w:val="006937E2"/>
    <w:rsid w:val="00693934"/>
    <w:rsid w:val="00694D04"/>
    <w:rsid w:val="00695912"/>
    <w:rsid w:val="006A2ED9"/>
    <w:rsid w:val="006A35F4"/>
    <w:rsid w:val="006A3B0C"/>
    <w:rsid w:val="006B3355"/>
    <w:rsid w:val="006B4DFE"/>
    <w:rsid w:val="006B4F88"/>
    <w:rsid w:val="006B7FD7"/>
    <w:rsid w:val="006C0B01"/>
    <w:rsid w:val="006C445B"/>
    <w:rsid w:val="006D181D"/>
    <w:rsid w:val="006D20AF"/>
    <w:rsid w:val="006D6EAC"/>
    <w:rsid w:val="006E0011"/>
    <w:rsid w:val="006F4D35"/>
    <w:rsid w:val="00700421"/>
    <w:rsid w:val="00700868"/>
    <w:rsid w:val="00713287"/>
    <w:rsid w:val="007141F8"/>
    <w:rsid w:val="00714641"/>
    <w:rsid w:val="0072164E"/>
    <w:rsid w:val="00725504"/>
    <w:rsid w:val="00727E62"/>
    <w:rsid w:val="00732D30"/>
    <w:rsid w:val="00732EA2"/>
    <w:rsid w:val="0073429C"/>
    <w:rsid w:val="007356C2"/>
    <w:rsid w:val="00740754"/>
    <w:rsid w:val="007411E5"/>
    <w:rsid w:val="00744FFA"/>
    <w:rsid w:val="00746E21"/>
    <w:rsid w:val="00750034"/>
    <w:rsid w:val="00754B6A"/>
    <w:rsid w:val="00755BC4"/>
    <w:rsid w:val="00766598"/>
    <w:rsid w:val="00770D21"/>
    <w:rsid w:val="0077170F"/>
    <w:rsid w:val="00773F57"/>
    <w:rsid w:val="00774C7B"/>
    <w:rsid w:val="00776597"/>
    <w:rsid w:val="00780DB7"/>
    <w:rsid w:val="00783AD1"/>
    <w:rsid w:val="0079445F"/>
    <w:rsid w:val="00795D80"/>
    <w:rsid w:val="00797CD6"/>
    <w:rsid w:val="007A0876"/>
    <w:rsid w:val="007A565E"/>
    <w:rsid w:val="007C48ED"/>
    <w:rsid w:val="007D2080"/>
    <w:rsid w:val="007D67E8"/>
    <w:rsid w:val="007D6AD8"/>
    <w:rsid w:val="007E0171"/>
    <w:rsid w:val="007E1FD3"/>
    <w:rsid w:val="007E2C84"/>
    <w:rsid w:val="007E318C"/>
    <w:rsid w:val="007E334F"/>
    <w:rsid w:val="007F05A2"/>
    <w:rsid w:val="007F2091"/>
    <w:rsid w:val="007F4CCA"/>
    <w:rsid w:val="007F5F27"/>
    <w:rsid w:val="00806DCC"/>
    <w:rsid w:val="00810876"/>
    <w:rsid w:val="00811790"/>
    <w:rsid w:val="00815E62"/>
    <w:rsid w:val="0082527C"/>
    <w:rsid w:val="00834F6A"/>
    <w:rsid w:val="0083578A"/>
    <w:rsid w:val="00840267"/>
    <w:rsid w:val="008632CA"/>
    <w:rsid w:val="00863BE1"/>
    <w:rsid w:val="00864532"/>
    <w:rsid w:val="0087089C"/>
    <w:rsid w:val="00873202"/>
    <w:rsid w:val="00873E8A"/>
    <w:rsid w:val="00876884"/>
    <w:rsid w:val="00877C9F"/>
    <w:rsid w:val="00880725"/>
    <w:rsid w:val="008869F3"/>
    <w:rsid w:val="00893122"/>
    <w:rsid w:val="00894930"/>
    <w:rsid w:val="008A33F3"/>
    <w:rsid w:val="008A3E3A"/>
    <w:rsid w:val="008B65AC"/>
    <w:rsid w:val="008C01D5"/>
    <w:rsid w:val="008C0810"/>
    <w:rsid w:val="008C1499"/>
    <w:rsid w:val="008C5107"/>
    <w:rsid w:val="008C6329"/>
    <w:rsid w:val="008C723F"/>
    <w:rsid w:val="008C7779"/>
    <w:rsid w:val="008D1B1E"/>
    <w:rsid w:val="008E0728"/>
    <w:rsid w:val="008E2083"/>
    <w:rsid w:val="008E3E66"/>
    <w:rsid w:val="008E6D7D"/>
    <w:rsid w:val="008E6FCA"/>
    <w:rsid w:val="008F040A"/>
    <w:rsid w:val="008F428B"/>
    <w:rsid w:val="008F7715"/>
    <w:rsid w:val="008F7B98"/>
    <w:rsid w:val="009011F5"/>
    <w:rsid w:val="0090722E"/>
    <w:rsid w:val="0091257B"/>
    <w:rsid w:val="00915DE3"/>
    <w:rsid w:val="00916048"/>
    <w:rsid w:val="00923C41"/>
    <w:rsid w:val="00924422"/>
    <w:rsid w:val="00927D85"/>
    <w:rsid w:val="00931C2E"/>
    <w:rsid w:val="00935FB8"/>
    <w:rsid w:val="00937469"/>
    <w:rsid w:val="009375A8"/>
    <w:rsid w:val="009428EF"/>
    <w:rsid w:val="00946539"/>
    <w:rsid w:val="00962C5D"/>
    <w:rsid w:val="00964F02"/>
    <w:rsid w:val="00964FD3"/>
    <w:rsid w:val="009723F9"/>
    <w:rsid w:val="009758DE"/>
    <w:rsid w:val="009816BB"/>
    <w:rsid w:val="00982C65"/>
    <w:rsid w:val="00983EAC"/>
    <w:rsid w:val="009840D4"/>
    <w:rsid w:val="00984D43"/>
    <w:rsid w:val="00985B27"/>
    <w:rsid w:val="009875F6"/>
    <w:rsid w:val="00987C1F"/>
    <w:rsid w:val="00991BEF"/>
    <w:rsid w:val="009926BF"/>
    <w:rsid w:val="00997182"/>
    <w:rsid w:val="00997F6C"/>
    <w:rsid w:val="009A3130"/>
    <w:rsid w:val="009A3B0D"/>
    <w:rsid w:val="009A7042"/>
    <w:rsid w:val="009B6165"/>
    <w:rsid w:val="009C5061"/>
    <w:rsid w:val="009C5373"/>
    <w:rsid w:val="009C7CFB"/>
    <w:rsid w:val="009D52F6"/>
    <w:rsid w:val="009E08B7"/>
    <w:rsid w:val="009E2701"/>
    <w:rsid w:val="009E2F5C"/>
    <w:rsid w:val="009E4868"/>
    <w:rsid w:val="009E75AD"/>
    <w:rsid w:val="009F29AE"/>
    <w:rsid w:val="009F2DF1"/>
    <w:rsid w:val="009F37EB"/>
    <w:rsid w:val="00A00534"/>
    <w:rsid w:val="00A00BCA"/>
    <w:rsid w:val="00A04258"/>
    <w:rsid w:val="00A12341"/>
    <w:rsid w:val="00A12666"/>
    <w:rsid w:val="00A136C3"/>
    <w:rsid w:val="00A144A7"/>
    <w:rsid w:val="00A15274"/>
    <w:rsid w:val="00A15807"/>
    <w:rsid w:val="00A1583F"/>
    <w:rsid w:val="00A15E41"/>
    <w:rsid w:val="00A21B6E"/>
    <w:rsid w:val="00A24F8B"/>
    <w:rsid w:val="00A26611"/>
    <w:rsid w:val="00A27CD9"/>
    <w:rsid w:val="00A303D7"/>
    <w:rsid w:val="00A309E5"/>
    <w:rsid w:val="00A30B38"/>
    <w:rsid w:val="00A3179B"/>
    <w:rsid w:val="00A37457"/>
    <w:rsid w:val="00A407FE"/>
    <w:rsid w:val="00A42251"/>
    <w:rsid w:val="00A45AED"/>
    <w:rsid w:val="00A466C0"/>
    <w:rsid w:val="00A47466"/>
    <w:rsid w:val="00A47713"/>
    <w:rsid w:val="00A50D83"/>
    <w:rsid w:val="00A525F8"/>
    <w:rsid w:val="00A527A5"/>
    <w:rsid w:val="00A574C4"/>
    <w:rsid w:val="00A61671"/>
    <w:rsid w:val="00A63724"/>
    <w:rsid w:val="00A6452C"/>
    <w:rsid w:val="00A65F01"/>
    <w:rsid w:val="00A67E44"/>
    <w:rsid w:val="00A70BF4"/>
    <w:rsid w:val="00A72A52"/>
    <w:rsid w:val="00A818A4"/>
    <w:rsid w:val="00A81C87"/>
    <w:rsid w:val="00A90511"/>
    <w:rsid w:val="00A91A17"/>
    <w:rsid w:val="00A923EA"/>
    <w:rsid w:val="00A971E3"/>
    <w:rsid w:val="00AA5CF4"/>
    <w:rsid w:val="00AB0884"/>
    <w:rsid w:val="00AB7E36"/>
    <w:rsid w:val="00AC1310"/>
    <w:rsid w:val="00AD0A38"/>
    <w:rsid w:val="00AD1BDE"/>
    <w:rsid w:val="00AD25ED"/>
    <w:rsid w:val="00AD37FA"/>
    <w:rsid w:val="00AD6D0F"/>
    <w:rsid w:val="00AE7217"/>
    <w:rsid w:val="00AF18FD"/>
    <w:rsid w:val="00AF5063"/>
    <w:rsid w:val="00B01662"/>
    <w:rsid w:val="00B02317"/>
    <w:rsid w:val="00B0544C"/>
    <w:rsid w:val="00B07287"/>
    <w:rsid w:val="00B12D86"/>
    <w:rsid w:val="00B176A6"/>
    <w:rsid w:val="00B22B2A"/>
    <w:rsid w:val="00B31014"/>
    <w:rsid w:val="00B361D3"/>
    <w:rsid w:val="00B36AFC"/>
    <w:rsid w:val="00B36BC2"/>
    <w:rsid w:val="00B36D59"/>
    <w:rsid w:val="00B40315"/>
    <w:rsid w:val="00B46AAA"/>
    <w:rsid w:val="00B47D44"/>
    <w:rsid w:val="00B519A6"/>
    <w:rsid w:val="00B537ED"/>
    <w:rsid w:val="00B55505"/>
    <w:rsid w:val="00B558AE"/>
    <w:rsid w:val="00B6455C"/>
    <w:rsid w:val="00B649BB"/>
    <w:rsid w:val="00B65CD0"/>
    <w:rsid w:val="00B7399C"/>
    <w:rsid w:val="00B74767"/>
    <w:rsid w:val="00B8045D"/>
    <w:rsid w:val="00B83697"/>
    <w:rsid w:val="00B83979"/>
    <w:rsid w:val="00B83E75"/>
    <w:rsid w:val="00B86947"/>
    <w:rsid w:val="00B90743"/>
    <w:rsid w:val="00B93658"/>
    <w:rsid w:val="00B94250"/>
    <w:rsid w:val="00B9425D"/>
    <w:rsid w:val="00B9632B"/>
    <w:rsid w:val="00BA019F"/>
    <w:rsid w:val="00BB0869"/>
    <w:rsid w:val="00BB1AF7"/>
    <w:rsid w:val="00BB6F82"/>
    <w:rsid w:val="00BC1E8F"/>
    <w:rsid w:val="00BC2681"/>
    <w:rsid w:val="00BC348F"/>
    <w:rsid w:val="00BC5EDF"/>
    <w:rsid w:val="00BD132C"/>
    <w:rsid w:val="00BD59CF"/>
    <w:rsid w:val="00BD7537"/>
    <w:rsid w:val="00BE0F16"/>
    <w:rsid w:val="00BE3F33"/>
    <w:rsid w:val="00BE407B"/>
    <w:rsid w:val="00BE488E"/>
    <w:rsid w:val="00BE5B0F"/>
    <w:rsid w:val="00BE631F"/>
    <w:rsid w:val="00BE727C"/>
    <w:rsid w:val="00BE78F2"/>
    <w:rsid w:val="00BF09A4"/>
    <w:rsid w:val="00BF243B"/>
    <w:rsid w:val="00BF6347"/>
    <w:rsid w:val="00C006A6"/>
    <w:rsid w:val="00C04948"/>
    <w:rsid w:val="00C12DD5"/>
    <w:rsid w:val="00C131EB"/>
    <w:rsid w:val="00C152B7"/>
    <w:rsid w:val="00C15438"/>
    <w:rsid w:val="00C16AEE"/>
    <w:rsid w:val="00C17647"/>
    <w:rsid w:val="00C208F8"/>
    <w:rsid w:val="00C212E4"/>
    <w:rsid w:val="00C25058"/>
    <w:rsid w:val="00C26C8B"/>
    <w:rsid w:val="00C31568"/>
    <w:rsid w:val="00C35D1D"/>
    <w:rsid w:val="00C42BFB"/>
    <w:rsid w:val="00C433AA"/>
    <w:rsid w:val="00C46363"/>
    <w:rsid w:val="00C50E2E"/>
    <w:rsid w:val="00C54F95"/>
    <w:rsid w:val="00C55334"/>
    <w:rsid w:val="00C56066"/>
    <w:rsid w:val="00C56187"/>
    <w:rsid w:val="00C57291"/>
    <w:rsid w:val="00C578CB"/>
    <w:rsid w:val="00C6195C"/>
    <w:rsid w:val="00C7131F"/>
    <w:rsid w:val="00C72CD7"/>
    <w:rsid w:val="00C755FD"/>
    <w:rsid w:val="00C77AD1"/>
    <w:rsid w:val="00C809D8"/>
    <w:rsid w:val="00C80BB7"/>
    <w:rsid w:val="00C8253D"/>
    <w:rsid w:val="00C83585"/>
    <w:rsid w:val="00C91C91"/>
    <w:rsid w:val="00C91F3F"/>
    <w:rsid w:val="00C9793F"/>
    <w:rsid w:val="00CA4161"/>
    <w:rsid w:val="00CB2889"/>
    <w:rsid w:val="00CB2F79"/>
    <w:rsid w:val="00CB3E7A"/>
    <w:rsid w:val="00CC094D"/>
    <w:rsid w:val="00CC1200"/>
    <w:rsid w:val="00CC32B1"/>
    <w:rsid w:val="00CC4537"/>
    <w:rsid w:val="00CC4B8D"/>
    <w:rsid w:val="00CC4CFB"/>
    <w:rsid w:val="00CD1A9E"/>
    <w:rsid w:val="00CD2E6B"/>
    <w:rsid w:val="00CD6E9B"/>
    <w:rsid w:val="00CE62CB"/>
    <w:rsid w:val="00CF0222"/>
    <w:rsid w:val="00CF1012"/>
    <w:rsid w:val="00CF23C4"/>
    <w:rsid w:val="00CF5A1C"/>
    <w:rsid w:val="00CF5B77"/>
    <w:rsid w:val="00CF5EA1"/>
    <w:rsid w:val="00CF6369"/>
    <w:rsid w:val="00D02481"/>
    <w:rsid w:val="00D02C56"/>
    <w:rsid w:val="00D076D6"/>
    <w:rsid w:val="00D14F07"/>
    <w:rsid w:val="00D21BA5"/>
    <w:rsid w:val="00D25F87"/>
    <w:rsid w:val="00D263A2"/>
    <w:rsid w:val="00D2691A"/>
    <w:rsid w:val="00D26CE2"/>
    <w:rsid w:val="00D31234"/>
    <w:rsid w:val="00D37645"/>
    <w:rsid w:val="00D405E1"/>
    <w:rsid w:val="00D43FDD"/>
    <w:rsid w:val="00D47160"/>
    <w:rsid w:val="00D4730F"/>
    <w:rsid w:val="00D540C0"/>
    <w:rsid w:val="00D550CA"/>
    <w:rsid w:val="00D55E75"/>
    <w:rsid w:val="00D566CB"/>
    <w:rsid w:val="00D60AB1"/>
    <w:rsid w:val="00D612D3"/>
    <w:rsid w:val="00D66086"/>
    <w:rsid w:val="00D66F66"/>
    <w:rsid w:val="00D67C4F"/>
    <w:rsid w:val="00D71DF4"/>
    <w:rsid w:val="00D7348E"/>
    <w:rsid w:val="00D77974"/>
    <w:rsid w:val="00D80219"/>
    <w:rsid w:val="00D823AB"/>
    <w:rsid w:val="00D8313E"/>
    <w:rsid w:val="00D87218"/>
    <w:rsid w:val="00D9202D"/>
    <w:rsid w:val="00D937D9"/>
    <w:rsid w:val="00DA15F4"/>
    <w:rsid w:val="00DA208B"/>
    <w:rsid w:val="00DA33B4"/>
    <w:rsid w:val="00DA35E1"/>
    <w:rsid w:val="00DA4D8C"/>
    <w:rsid w:val="00DA6299"/>
    <w:rsid w:val="00DB4A4B"/>
    <w:rsid w:val="00DB5854"/>
    <w:rsid w:val="00DC15FB"/>
    <w:rsid w:val="00DD08BB"/>
    <w:rsid w:val="00DF0325"/>
    <w:rsid w:val="00DF33E3"/>
    <w:rsid w:val="00DF570C"/>
    <w:rsid w:val="00DF798B"/>
    <w:rsid w:val="00DF79FC"/>
    <w:rsid w:val="00E05921"/>
    <w:rsid w:val="00E12502"/>
    <w:rsid w:val="00E1432C"/>
    <w:rsid w:val="00E1470D"/>
    <w:rsid w:val="00E2020A"/>
    <w:rsid w:val="00E2062C"/>
    <w:rsid w:val="00E207DA"/>
    <w:rsid w:val="00E2489C"/>
    <w:rsid w:val="00E27BFE"/>
    <w:rsid w:val="00E309E2"/>
    <w:rsid w:val="00E30A76"/>
    <w:rsid w:val="00E3523C"/>
    <w:rsid w:val="00E3779C"/>
    <w:rsid w:val="00E40FC2"/>
    <w:rsid w:val="00E428B4"/>
    <w:rsid w:val="00E4555C"/>
    <w:rsid w:val="00E46585"/>
    <w:rsid w:val="00E46B68"/>
    <w:rsid w:val="00E55634"/>
    <w:rsid w:val="00E65A3F"/>
    <w:rsid w:val="00E66290"/>
    <w:rsid w:val="00E675A0"/>
    <w:rsid w:val="00E717A3"/>
    <w:rsid w:val="00E74E9F"/>
    <w:rsid w:val="00E7648E"/>
    <w:rsid w:val="00E76FFA"/>
    <w:rsid w:val="00E81A41"/>
    <w:rsid w:val="00E823EA"/>
    <w:rsid w:val="00E95694"/>
    <w:rsid w:val="00EA6A22"/>
    <w:rsid w:val="00EA6DF2"/>
    <w:rsid w:val="00EA6F0B"/>
    <w:rsid w:val="00EB25DE"/>
    <w:rsid w:val="00EB3F21"/>
    <w:rsid w:val="00EB6AEA"/>
    <w:rsid w:val="00EB7402"/>
    <w:rsid w:val="00EB7699"/>
    <w:rsid w:val="00ED7EA5"/>
    <w:rsid w:val="00EE6FBB"/>
    <w:rsid w:val="00EE71F3"/>
    <w:rsid w:val="00EF0C53"/>
    <w:rsid w:val="00EF28D2"/>
    <w:rsid w:val="00EF42E0"/>
    <w:rsid w:val="00EF7A5D"/>
    <w:rsid w:val="00F003D2"/>
    <w:rsid w:val="00F07A55"/>
    <w:rsid w:val="00F118A7"/>
    <w:rsid w:val="00F13512"/>
    <w:rsid w:val="00F13660"/>
    <w:rsid w:val="00F14444"/>
    <w:rsid w:val="00F21149"/>
    <w:rsid w:val="00F22C83"/>
    <w:rsid w:val="00F26F47"/>
    <w:rsid w:val="00F335DE"/>
    <w:rsid w:val="00F33737"/>
    <w:rsid w:val="00F356E6"/>
    <w:rsid w:val="00F35BA1"/>
    <w:rsid w:val="00F36CC5"/>
    <w:rsid w:val="00F377C6"/>
    <w:rsid w:val="00F37D88"/>
    <w:rsid w:val="00F406A7"/>
    <w:rsid w:val="00F42D34"/>
    <w:rsid w:val="00F50ECD"/>
    <w:rsid w:val="00F527D4"/>
    <w:rsid w:val="00F54266"/>
    <w:rsid w:val="00F544D0"/>
    <w:rsid w:val="00F56168"/>
    <w:rsid w:val="00F5689B"/>
    <w:rsid w:val="00F6405D"/>
    <w:rsid w:val="00F65725"/>
    <w:rsid w:val="00F72411"/>
    <w:rsid w:val="00F752FB"/>
    <w:rsid w:val="00F76CF2"/>
    <w:rsid w:val="00F8137D"/>
    <w:rsid w:val="00F83159"/>
    <w:rsid w:val="00F8327D"/>
    <w:rsid w:val="00F8339D"/>
    <w:rsid w:val="00F90E9E"/>
    <w:rsid w:val="00F92A1C"/>
    <w:rsid w:val="00F959AA"/>
    <w:rsid w:val="00FA451B"/>
    <w:rsid w:val="00FA5CCA"/>
    <w:rsid w:val="00FB0076"/>
    <w:rsid w:val="00FB3265"/>
    <w:rsid w:val="00FB5C5B"/>
    <w:rsid w:val="00FB756A"/>
    <w:rsid w:val="00FC3232"/>
    <w:rsid w:val="00FC43E0"/>
    <w:rsid w:val="00FC52D9"/>
    <w:rsid w:val="00FD0920"/>
    <w:rsid w:val="00FD75D4"/>
    <w:rsid w:val="00FE1205"/>
    <w:rsid w:val="00FE1C40"/>
    <w:rsid w:val="00FE7A27"/>
    <w:rsid w:val="00FF0849"/>
    <w:rsid w:val="00FF218C"/>
    <w:rsid w:val="00FF42F0"/>
    <w:rsid w:val="00FF6309"/>
    <w:rsid w:val="00FF7695"/>
    <w:rsid w:val="00FF7F89"/>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77094E"/>
  <w15:docId w15:val="{FD8F19D0-8384-4A15-8D02-081C2735D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E21"/>
  </w:style>
  <w:style w:type="paragraph" w:styleId="Titre1">
    <w:name w:val="heading 1"/>
    <w:basedOn w:val="Normal"/>
    <w:next w:val="Normal"/>
    <w:link w:val="Titre1Car"/>
    <w:uiPriority w:val="9"/>
    <w:qFormat/>
    <w:rsid w:val="00024B75"/>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link w:val="Titre2Car"/>
    <w:uiPriority w:val="9"/>
    <w:qFormat/>
    <w:rsid w:val="002D213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next w:val="Normal"/>
    <w:link w:val="Titre3Car"/>
    <w:uiPriority w:val="9"/>
    <w:semiHidden/>
    <w:unhideWhenUsed/>
    <w:qFormat/>
    <w:rsid w:val="00B36D59"/>
    <w:pPr>
      <w:keepNext/>
      <w:keepLines/>
      <w:spacing w:before="200" w:after="0"/>
      <w:outlineLvl w:val="2"/>
    </w:pPr>
    <w:rPr>
      <w:rFonts w:asciiTheme="majorHAnsi" w:eastAsiaTheme="majorEastAsia" w:hAnsiTheme="majorHAnsi" w:cstheme="majorBidi"/>
      <w:b/>
      <w:bCs/>
      <w:color w:val="5B9BD5" w:themeColor="accent1"/>
    </w:rPr>
  </w:style>
  <w:style w:type="paragraph" w:styleId="Titre4">
    <w:name w:val="heading 4"/>
    <w:basedOn w:val="Normal"/>
    <w:next w:val="Normal"/>
    <w:link w:val="Titre4Car"/>
    <w:uiPriority w:val="9"/>
    <w:unhideWhenUsed/>
    <w:qFormat/>
    <w:rsid w:val="00303A1E"/>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lang w:val="fr-FR"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519A6"/>
    <w:pPr>
      <w:tabs>
        <w:tab w:val="center" w:pos="4680"/>
        <w:tab w:val="right" w:pos="9360"/>
      </w:tabs>
      <w:spacing w:after="0" w:line="240" w:lineRule="auto"/>
    </w:pPr>
  </w:style>
  <w:style w:type="character" w:customStyle="1" w:styleId="En-tteCar">
    <w:name w:val="En-tête Car"/>
    <w:basedOn w:val="Policepardfaut"/>
    <w:link w:val="En-tte"/>
    <w:uiPriority w:val="99"/>
    <w:rsid w:val="00B519A6"/>
  </w:style>
  <w:style w:type="paragraph" w:styleId="Pieddepage">
    <w:name w:val="footer"/>
    <w:basedOn w:val="Normal"/>
    <w:link w:val="PieddepageCar"/>
    <w:uiPriority w:val="99"/>
    <w:unhideWhenUsed/>
    <w:rsid w:val="00B519A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519A6"/>
  </w:style>
  <w:style w:type="table" w:styleId="Grilledutableau">
    <w:name w:val="Table Grid"/>
    <w:basedOn w:val="TableauNormal"/>
    <w:uiPriority w:val="39"/>
    <w:rsid w:val="00216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auNormal"/>
    <w:next w:val="Grilledutableau"/>
    <w:uiPriority w:val="59"/>
    <w:rsid w:val="000F47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024B75"/>
    <w:rPr>
      <w:rFonts w:asciiTheme="majorHAnsi" w:eastAsiaTheme="majorEastAsia" w:hAnsiTheme="majorHAnsi" w:cstheme="majorBidi"/>
      <w:b/>
      <w:bCs/>
      <w:color w:val="2E74B5" w:themeColor="accent1" w:themeShade="BF"/>
      <w:sz w:val="28"/>
      <w:szCs w:val="28"/>
    </w:rPr>
  </w:style>
  <w:style w:type="paragraph" w:styleId="Paragraphedeliste">
    <w:name w:val="List Paragraph"/>
    <w:aliases w:val="References,Bullets,Numbered List Paragraph,ReferencesCxSpLast,List Paragraph (numbered (a)),List Paragraph nowy,Liste 1,List_Paragraph,Multilevel para_II,List Paragraph1,lp1,List Bullet-OpsManual,Title Style 1,MC Paragraphe Liste"/>
    <w:basedOn w:val="Normal"/>
    <w:link w:val="ParagraphedelisteCar"/>
    <w:uiPriority w:val="34"/>
    <w:qFormat/>
    <w:rsid w:val="00024B75"/>
    <w:pPr>
      <w:spacing w:after="200" w:line="276" w:lineRule="auto"/>
      <w:ind w:left="720"/>
      <w:contextualSpacing/>
    </w:pPr>
    <w:rPr>
      <w:rFonts w:ascii="Calibri" w:eastAsia="Calibri" w:hAnsi="Calibri" w:cs="Times New Roman"/>
      <w:lang w:val="en-GB"/>
    </w:rPr>
  </w:style>
  <w:style w:type="paragraph" w:styleId="Textedebulles">
    <w:name w:val="Balloon Text"/>
    <w:basedOn w:val="Normal"/>
    <w:link w:val="TextedebullesCar"/>
    <w:uiPriority w:val="99"/>
    <w:semiHidden/>
    <w:unhideWhenUsed/>
    <w:rsid w:val="00024B75"/>
    <w:pPr>
      <w:spacing w:after="0" w:line="240" w:lineRule="auto"/>
    </w:pPr>
    <w:rPr>
      <w:rFonts w:ascii="Tahoma" w:eastAsia="Times New Roman" w:hAnsi="Tahoma" w:cs="Tahoma"/>
      <w:sz w:val="16"/>
      <w:szCs w:val="16"/>
      <w:lang w:val="en-GB" w:eastAsia="en-GB"/>
    </w:rPr>
  </w:style>
  <w:style w:type="character" w:customStyle="1" w:styleId="TextedebullesCar">
    <w:name w:val="Texte de bulles Car"/>
    <w:basedOn w:val="Policepardfaut"/>
    <w:link w:val="Textedebulles"/>
    <w:uiPriority w:val="99"/>
    <w:semiHidden/>
    <w:rsid w:val="00024B75"/>
    <w:rPr>
      <w:rFonts w:ascii="Tahoma" w:eastAsia="Times New Roman" w:hAnsi="Tahoma" w:cs="Tahoma"/>
      <w:sz w:val="16"/>
      <w:szCs w:val="16"/>
      <w:lang w:val="en-GB" w:eastAsia="en-GB"/>
    </w:rPr>
  </w:style>
  <w:style w:type="numbering" w:customStyle="1" w:styleId="NoList1">
    <w:name w:val="No List1"/>
    <w:next w:val="Aucuneliste"/>
    <w:uiPriority w:val="99"/>
    <w:semiHidden/>
    <w:unhideWhenUsed/>
    <w:rsid w:val="00024B75"/>
  </w:style>
  <w:style w:type="paragraph" w:customStyle="1" w:styleId="Default">
    <w:name w:val="Default"/>
    <w:rsid w:val="00024B75"/>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Aucuneliste"/>
    <w:uiPriority w:val="99"/>
    <w:semiHidden/>
    <w:unhideWhenUsed/>
    <w:rsid w:val="00024B75"/>
  </w:style>
  <w:style w:type="numbering" w:customStyle="1" w:styleId="NoList111">
    <w:name w:val="No List111"/>
    <w:next w:val="Aucuneliste"/>
    <w:uiPriority w:val="99"/>
    <w:semiHidden/>
    <w:unhideWhenUsed/>
    <w:rsid w:val="00024B75"/>
  </w:style>
  <w:style w:type="table" w:customStyle="1" w:styleId="TableGrid3">
    <w:name w:val="Table Grid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Aucuneliste"/>
    <w:uiPriority w:val="99"/>
    <w:semiHidden/>
    <w:unhideWhenUsed/>
    <w:rsid w:val="00024B75"/>
  </w:style>
  <w:style w:type="numbering" w:customStyle="1" w:styleId="NoList12">
    <w:name w:val="No List12"/>
    <w:next w:val="Aucuneliste"/>
    <w:uiPriority w:val="99"/>
    <w:semiHidden/>
    <w:unhideWhenUsed/>
    <w:rsid w:val="00024B75"/>
  </w:style>
  <w:style w:type="table" w:customStyle="1" w:styleId="TableGrid5">
    <w:name w:val="Table Grid5"/>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Policepardfaut"/>
    <w:rsid w:val="00024B75"/>
  </w:style>
  <w:style w:type="character" w:customStyle="1" w:styleId="shorttext">
    <w:name w:val="short_text"/>
    <w:basedOn w:val="Policepardfaut"/>
    <w:rsid w:val="00024B75"/>
  </w:style>
  <w:style w:type="table" w:customStyle="1" w:styleId="TableGrid6">
    <w:name w:val="Table Grid6"/>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Aucuneliste"/>
    <w:uiPriority w:val="99"/>
    <w:semiHidden/>
    <w:unhideWhenUsed/>
    <w:rsid w:val="00024B75"/>
  </w:style>
  <w:style w:type="paragraph" w:customStyle="1" w:styleId="NoSpacing1">
    <w:name w:val="No Spacing1"/>
    <w:uiPriority w:val="1"/>
    <w:qFormat/>
    <w:rsid w:val="00024B75"/>
    <w:pPr>
      <w:spacing w:after="0" w:line="240" w:lineRule="auto"/>
    </w:pPr>
    <w:rPr>
      <w:rFonts w:ascii="Calibri" w:eastAsia="Calibri" w:hAnsi="Calibri" w:cs="Times New Roman"/>
    </w:rPr>
  </w:style>
  <w:style w:type="paragraph" w:styleId="Sansinterligne">
    <w:name w:val="No Spacing"/>
    <w:link w:val="SansinterligneCar"/>
    <w:uiPriority w:val="1"/>
    <w:qFormat/>
    <w:rsid w:val="00024B75"/>
    <w:pPr>
      <w:spacing w:after="0" w:line="240" w:lineRule="auto"/>
    </w:pPr>
    <w:rPr>
      <w:rFonts w:ascii="Calibri" w:eastAsia="Times New Roman" w:hAnsi="Calibri" w:cs="Times New Roman"/>
    </w:rPr>
  </w:style>
  <w:style w:type="paragraph" w:styleId="Retraitcorpsdetexte">
    <w:name w:val="Body Text Indent"/>
    <w:basedOn w:val="Normal"/>
    <w:link w:val="RetraitcorpsdetexteCar"/>
    <w:semiHidden/>
    <w:unhideWhenUsed/>
    <w:rsid w:val="00024B75"/>
    <w:pPr>
      <w:spacing w:after="120" w:line="240" w:lineRule="auto"/>
      <w:ind w:left="360"/>
      <w:jc w:val="both"/>
    </w:pPr>
    <w:rPr>
      <w:rFonts w:ascii="Arial" w:eastAsia="Times New Roman" w:hAnsi="Arial" w:cs="Arial"/>
      <w:lang w:val="en-GB"/>
    </w:rPr>
  </w:style>
  <w:style w:type="character" w:customStyle="1" w:styleId="RetraitcorpsdetexteCar">
    <w:name w:val="Retrait corps de texte Car"/>
    <w:basedOn w:val="Policepardfaut"/>
    <w:link w:val="Retraitcorpsdetexte"/>
    <w:semiHidden/>
    <w:rsid w:val="00024B75"/>
    <w:rPr>
      <w:rFonts w:ascii="Arial" w:eastAsia="Times New Roman" w:hAnsi="Arial" w:cs="Arial"/>
      <w:lang w:val="en-GB"/>
    </w:rPr>
  </w:style>
  <w:style w:type="paragraph" w:customStyle="1" w:styleId="ISOChange">
    <w:name w:val="ISO_Change"/>
    <w:basedOn w:val="Normal"/>
    <w:rsid w:val="00024B75"/>
    <w:pPr>
      <w:spacing w:before="210" w:after="0" w:line="210" w:lineRule="exact"/>
    </w:pPr>
    <w:rPr>
      <w:rFonts w:ascii="Arial" w:eastAsia="Times New Roman" w:hAnsi="Arial" w:cs="Arial"/>
      <w:sz w:val="18"/>
      <w:szCs w:val="18"/>
      <w:lang w:val="en-GB"/>
    </w:rPr>
  </w:style>
  <w:style w:type="paragraph" w:customStyle="1" w:styleId="ISOComments">
    <w:name w:val="ISO_Comments"/>
    <w:basedOn w:val="Normal"/>
    <w:rsid w:val="00024B75"/>
    <w:pPr>
      <w:spacing w:before="210" w:after="0" w:line="210" w:lineRule="exact"/>
    </w:pPr>
    <w:rPr>
      <w:rFonts w:ascii="Arial" w:eastAsia="Times New Roman" w:hAnsi="Arial" w:cs="Arial"/>
      <w:sz w:val="18"/>
      <w:szCs w:val="18"/>
      <w:lang w:val="en-GB"/>
    </w:rPr>
  </w:style>
  <w:style w:type="paragraph" w:customStyle="1" w:styleId="ISOClause">
    <w:name w:val="ISO_Clause"/>
    <w:basedOn w:val="Normal"/>
    <w:rsid w:val="00024B75"/>
    <w:pPr>
      <w:spacing w:before="210" w:after="0" w:line="210" w:lineRule="exact"/>
    </w:pPr>
    <w:rPr>
      <w:rFonts w:ascii="Arial" w:eastAsia="Times New Roman" w:hAnsi="Arial" w:cs="Arial"/>
      <w:sz w:val="18"/>
      <w:szCs w:val="18"/>
      <w:lang w:val="en-GB"/>
    </w:rPr>
  </w:style>
  <w:style w:type="table" w:customStyle="1" w:styleId="MediumGrid2-Accent51">
    <w:name w:val="Medium Grid 2 - Accent 51"/>
    <w:basedOn w:val="TableauNormal"/>
    <w:next w:val="Grillemoyenne2-Accent5"/>
    <w:uiPriority w:val="68"/>
    <w:rsid w:val="00024B75"/>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5">
    <w:name w:val="Medium Grid 2 Accent 5"/>
    <w:basedOn w:val="TableauNormal"/>
    <w:uiPriority w:val="68"/>
    <w:rsid w:val="00024B7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paragraph" w:styleId="PrformatHTML">
    <w:name w:val="HTML Preformatted"/>
    <w:basedOn w:val="Normal"/>
    <w:link w:val="PrformatHTMLCar"/>
    <w:uiPriority w:val="99"/>
    <w:unhideWhenUsed/>
    <w:rsid w:val="00C15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C15438"/>
    <w:rPr>
      <w:rFonts w:ascii="Courier New" w:eastAsia="Times New Roman" w:hAnsi="Courier New" w:cs="Courier New"/>
      <w:sz w:val="20"/>
      <w:szCs w:val="20"/>
    </w:rPr>
  </w:style>
  <w:style w:type="character" w:customStyle="1" w:styleId="xbe">
    <w:name w:val="_xbe"/>
    <w:basedOn w:val="Policepardfaut"/>
    <w:rsid w:val="00C15438"/>
  </w:style>
  <w:style w:type="character" w:customStyle="1" w:styleId="SansinterligneCar">
    <w:name w:val="Sans interligne Car"/>
    <w:link w:val="Sansinterligne"/>
    <w:uiPriority w:val="1"/>
    <w:rsid w:val="00D566CB"/>
    <w:rPr>
      <w:rFonts w:ascii="Calibri" w:eastAsia="Times New Roman" w:hAnsi="Calibri" w:cs="Times New Roman"/>
    </w:rPr>
  </w:style>
  <w:style w:type="character" w:styleId="Lienhypertexte">
    <w:name w:val="Hyperlink"/>
    <w:rsid w:val="00A574C4"/>
    <w:rPr>
      <w:color w:val="0000FF"/>
      <w:u w:val="single"/>
    </w:rPr>
  </w:style>
  <w:style w:type="character" w:customStyle="1" w:styleId="Titre2Car">
    <w:name w:val="Titre 2 Car"/>
    <w:basedOn w:val="Policepardfaut"/>
    <w:link w:val="Titre2"/>
    <w:uiPriority w:val="9"/>
    <w:rsid w:val="002D2131"/>
    <w:rPr>
      <w:rFonts w:ascii="Times New Roman" w:eastAsia="Times New Roman" w:hAnsi="Times New Roman" w:cs="Times New Roman"/>
      <w:b/>
      <w:bCs/>
      <w:sz w:val="36"/>
      <w:szCs w:val="36"/>
    </w:rPr>
  </w:style>
  <w:style w:type="character" w:customStyle="1" w:styleId="Titre4Car">
    <w:name w:val="Titre 4 Car"/>
    <w:basedOn w:val="Policepardfaut"/>
    <w:link w:val="Titre4"/>
    <w:uiPriority w:val="9"/>
    <w:rsid w:val="00303A1E"/>
    <w:rPr>
      <w:rFonts w:asciiTheme="majorHAnsi" w:eastAsiaTheme="majorEastAsia" w:hAnsiTheme="majorHAnsi" w:cstheme="majorBidi"/>
      <w:b/>
      <w:bCs/>
      <w:i/>
      <w:iCs/>
      <w:color w:val="5B9BD5" w:themeColor="accent1"/>
      <w:sz w:val="20"/>
      <w:szCs w:val="20"/>
      <w:lang w:val="fr-FR" w:eastAsia="fr-FR"/>
    </w:rPr>
  </w:style>
  <w:style w:type="paragraph" w:styleId="Corpsdetexte2">
    <w:name w:val="Body Text 2"/>
    <w:basedOn w:val="Normal"/>
    <w:link w:val="Corpsdetexte2Car"/>
    <w:rsid w:val="00303A1E"/>
    <w:pPr>
      <w:spacing w:after="120" w:line="480" w:lineRule="auto"/>
    </w:pPr>
    <w:rPr>
      <w:rFonts w:ascii="Times New Roman" w:eastAsia="Times New Roman" w:hAnsi="Times New Roman" w:cs="Times New Roman"/>
      <w:sz w:val="20"/>
      <w:szCs w:val="20"/>
      <w:lang w:val="fr-FR" w:eastAsia="fr-FR"/>
    </w:rPr>
  </w:style>
  <w:style w:type="character" w:customStyle="1" w:styleId="Corpsdetexte2Car">
    <w:name w:val="Corps de texte 2 Car"/>
    <w:basedOn w:val="Policepardfaut"/>
    <w:link w:val="Corpsdetexte2"/>
    <w:rsid w:val="00303A1E"/>
    <w:rPr>
      <w:rFonts w:ascii="Times New Roman" w:eastAsia="Times New Roman" w:hAnsi="Times New Roman" w:cs="Times New Roman"/>
      <w:sz w:val="20"/>
      <w:szCs w:val="20"/>
      <w:lang w:val="fr-FR" w:eastAsia="fr-FR"/>
    </w:rPr>
  </w:style>
  <w:style w:type="character" w:styleId="Accentuation">
    <w:name w:val="Emphasis"/>
    <w:basedOn w:val="Policepardfaut"/>
    <w:uiPriority w:val="20"/>
    <w:qFormat/>
    <w:rsid w:val="00303A1E"/>
    <w:rPr>
      <w:i/>
      <w:iCs/>
    </w:rPr>
  </w:style>
  <w:style w:type="paragraph" w:styleId="Corpsdetexte3">
    <w:name w:val="Body Text 3"/>
    <w:basedOn w:val="Normal"/>
    <w:link w:val="Corpsdetexte3Car"/>
    <w:rsid w:val="00F752FB"/>
    <w:pPr>
      <w:spacing w:after="120" w:line="240" w:lineRule="auto"/>
    </w:pPr>
    <w:rPr>
      <w:rFonts w:ascii="Times New Roman" w:eastAsia="Times New Roman" w:hAnsi="Times New Roman" w:cs="Times New Roman"/>
      <w:sz w:val="16"/>
      <w:szCs w:val="16"/>
      <w:lang w:val="fr-FR" w:eastAsia="fr-FR"/>
    </w:rPr>
  </w:style>
  <w:style w:type="character" w:customStyle="1" w:styleId="Corpsdetexte3Car">
    <w:name w:val="Corps de texte 3 Car"/>
    <w:basedOn w:val="Policepardfaut"/>
    <w:link w:val="Corpsdetexte3"/>
    <w:rsid w:val="00F752FB"/>
    <w:rPr>
      <w:rFonts w:ascii="Times New Roman" w:eastAsia="Times New Roman" w:hAnsi="Times New Roman" w:cs="Times New Roman"/>
      <w:sz w:val="16"/>
      <w:szCs w:val="16"/>
      <w:lang w:val="fr-FR" w:eastAsia="fr-FR"/>
    </w:rPr>
  </w:style>
  <w:style w:type="character" w:customStyle="1" w:styleId="Titre3Car">
    <w:name w:val="Titre 3 Car"/>
    <w:basedOn w:val="Policepardfaut"/>
    <w:link w:val="Titre3"/>
    <w:uiPriority w:val="9"/>
    <w:semiHidden/>
    <w:rsid w:val="00B36D59"/>
    <w:rPr>
      <w:rFonts w:asciiTheme="majorHAnsi" w:eastAsiaTheme="majorEastAsia" w:hAnsiTheme="majorHAnsi" w:cstheme="majorBidi"/>
      <w:b/>
      <w:bCs/>
      <w:color w:val="5B9BD5" w:themeColor="accent1"/>
    </w:rPr>
  </w:style>
  <w:style w:type="paragraph" w:customStyle="1" w:styleId="StyleArial95ptBoldCustomColorRGB168500Left0cm">
    <w:name w:val="Style Arial 9.5 pt Bold Custom Color(RGB(168500)) Left:  0 cm..."/>
    <w:basedOn w:val="Normal"/>
    <w:rsid w:val="00C04948"/>
    <w:pPr>
      <w:spacing w:before="240" w:after="0" w:line="220" w:lineRule="atLeast"/>
      <w:ind w:left="794" w:hanging="794"/>
    </w:pPr>
    <w:rPr>
      <w:rFonts w:ascii="Arial" w:eastAsia="Times New Roman" w:hAnsi="Arial" w:cs="Times New Roman"/>
      <w:b/>
      <w:bCs/>
      <w:color w:val="A83200"/>
      <w:sz w:val="19"/>
      <w:szCs w:val="20"/>
      <w:lang w:val="en-GB" w:eastAsia="en-GB"/>
    </w:rPr>
  </w:style>
  <w:style w:type="character" w:customStyle="1" w:styleId="st">
    <w:name w:val="st"/>
    <w:basedOn w:val="Policepardfaut"/>
    <w:rsid w:val="00D67C4F"/>
  </w:style>
  <w:style w:type="paragraph" w:customStyle="1" w:styleId="Agri-para-number">
    <w:name w:val="Agri-para-number"/>
    <w:basedOn w:val="Normal"/>
    <w:rsid w:val="004F0889"/>
    <w:pPr>
      <w:widowControl w:val="0"/>
      <w:numPr>
        <w:numId w:val="8"/>
      </w:numPr>
      <w:tabs>
        <w:tab w:val="left" w:pos="0"/>
      </w:tabs>
      <w:autoSpaceDE w:val="0"/>
      <w:autoSpaceDN w:val="0"/>
      <w:adjustRightInd w:val="0"/>
      <w:spacing w:after="0" w:line="288" w:lineRule="auto"/>
      <w:ind w:left="0" w:firstLine="0"/>
      <w:jc w:val="both"/>
    </w:pPr>
    <w:rPr>
      <w:rFonts w:ascii="Times New Roman" w:eastAsia="Times New Roman" w:hAnsi="Times New Roman" w:cs="Times New Roman"/>
      <w:snapToGrid w:val="0"/>
      <w:szCs w:val="24"/>
      <w:lang w:val="en-GB"/>
    </w:rPr>
  </w:style>
  <w:style w:type="paragraph" w:customStyle="1" w:styleId="RefNorm">
    <w:name w:val="RefNorm"/>
    <w:basedOn w:val="Normal"/>
    <w:next w:val="Normal"/>
    <w:rsid w:val="004F0889"/>
    <w:pPr>
      <w:spacing w:after="240" w:line="230" w:lineRule="atLeast"/>
      <w:jc w:val="both"/>
    </w:pPr>
    <w:rPr>
      <w:rFonts w:ascii="Arial" w:eastAsia="Times New Roman" w:hAnsi="Arial" w:cs="Times New Roman"/>
      <w:sz w:val="20"/>
      <w:szCs w:val="20"/>
      <w:lang w:val="en-GB"/>
    </w:rPr>
  </w:style>
  <w:style w:type="paragraph" w:customStyle="1" w:styleId="catlinks">
    <w:name w:val="catlinks"/>
    <w:basedOn w:val="Normal"/>
    <w:rsid w:val="004F0889"/>
    <w:pPr>
      <w:spacing w:before="100" w:beforeAutospacing="1" w:after="100" w:afterAutospacing="1" w:line="240" w:lineRule="auto"/>
    </w:pPr>
    <w:rPr>
      <w:rFonts w:ascii="Verdana" w:eastAsia="Times New Roman" w:hAnsi="Verdana" w:cs="Times New Roman"/>
      <w:sz w:val="14"/>
      <w:szCs w:val="14"/>
    </w:rPr>
  </w:style>
  <w:style w:type="paragraph" w:styleId="Notedebasdepage">
    <w:name w:val="footnote text"/>
    <w:basedOn w:val="Normal"/>
    <w:link w:val="NotedebasdepageCar"/>
    <w:uiPriority w:val="99"/>
    <w:semiHidden/>
    <w:unhideWhenUsed/>
    <w:rsid w:val="00864532"/>
    <w:pPr>
      <w:spacing w:after="0" w:line="240" w:lineRule="auto"/>
    </w:pPr>
    <w:rPr>
      <w:rFonts w:eastAsiaTheme="minorEastAsia"/>
      <w:sz w:val="20"/>
      <w:szCs w:val="20"/>
    </w:rPr>
  </w:style>
  <w:style w:type="character" w:customStyle="1" w:styleId="NotedebasdepageCar">
    <w:name w:val="Note de bas de page Car"/>
    <w:basedOn w:val="Policepardfaut"/>
    <w:link w:val="Notedebasdepage"/>
    <w:uiPriority w:val="99"/>
    <w:semiHidden/>
    <w:rsid w:val="00864532"/>
    <w:rPr>
      <w:rFonts w:eastAsiaTheme="minorEastAsia"/>
      <w:sz w:val="20"/>
      <w:szCs w:val="20"/>
    </w:rPr>
  </w:style>
  <w:style w:type="character" w:styleId="Appelnotedebasdep">
    <w:name w:val="footnote reference"/>
    <w:basedOn w:val="Policepardfaut"/>
    <w:uiPriority w:val="99"/>
    <w:semiHidden/>
    <w:unhideWhenUsed/>
    <w:rsid w:val="00864532"/>
    <w:rPr>
      <w:vertAlign w:val="superscript"/>
    </w:rPr>
  </w:style>
  <w:style w:type="paragraph" w:styleId="Rvision">
    <w:name w:val="Revision"/>
    <w:hidden/>
    <w:uiPriority w:val="99"/>
    <w:semiHidden/>
    <w:rsid w:val="00E1470D"/>
    <w:pPr>
      <w:spacing w:after="0" w:line="240" w:lineRule="auto"/>
    </w:pPr>
  </w:style>
  <w:style w:type="character" w:customStyle="1" w:styleId="ParagraphedelisteCar">
    <w:name w:val="Paragraphe de liste Car"/>
    <w:aliases w:val="References Car,Bullets Car,Numbered List Paragraph Car,ReferencesCxSpLast Car,List Paragraph (numbered (a)) Car,List Paragraph nowy Car,Liste 1 Car,List_Paragraph Car,Multilevel para_II Car,List Paragraph1 Car,lp1 Car"/>
    <w:link w:val="Paragraphedeliste"/>
    <w:uiPriority w:val="34"/>
    <w:qFormat/>
    <w:locked/>
    <w:rsid w:val="000124C0"/>
    <w:rPr>
      <w:rFonts w:ascii="Calibri" w:eastAsia="Calibri" w:hAnsi="Calibri" w:cs="Times New Roman"/>
      <w:lang w:val="en-GB"/>
    </w:rPr>
  </w:style>
  <w:style w:type="character" w:styleId="Numrodeligne">
    <w:name w:val="line number"/>
    <w:basedOn w:val="Policepardfaut"/>
    <w:uiPriority w:val="99"/>
    <w:semiHidden/>
    <w:unhideWhenUsed/>
    <w:rsid w:val="007D6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814">
      <w:bodyDiv w:val="1"/>
      <w:marLeft w:val="0"/>
      <w:marRight w:val="0"/>
      <w:marTop w:val="0"/>
      <w:marBottom w:val="0"/>
      <w:divBdr>
        <w:top w:val="none" w:sz="0" w:space="0" w:color="auto"/>
        <w:left w:val="none" w:sz="0" w:space="0" w:color="auto"/>
        <w:bottom w:val="none" w:sz="0" w:space="0" w:color="auto"/>
        <w:right w:val="none" w:sz="0" w:space="0" w:color="auto"/>
      </w:divBdr>
    </w:div>
    <w:div w:id="1453330189">
      <w:bodyDiv w:val="1"/>
      <w:marLeft w:val="0"/>
      <w:marRight w:val="0"/>
      <w:marTop w:val="0"/>
      <w:marBottom w:val="0"/>
      <w:divBdr>
        <w:top w:val="none" w:sz="0" w:space="0" w:color="auto"/>
        <w:left w:val="none" w:sz="0" w:space="0" w:color="auto"/>
        <w:bottom w:val="none" w:sz="0" w:space="0" w:color="auto"/>
        <w:right w:val="none" w:sz="0" w:space="0" w:color="auto"/>
      </w:divBdr>
      <w:divsChild>
        <w:div w:id="1470711461">
          <w:marLeft w:val="0"/>
          <w:marRight w:val="0"/>
          <w:marTop w:val="0"/>
          <w:marBottom w:val="0"/>
          <w:divBdr>
            <w:top w:val="none" w:sz="0" w:space="0" w:color="auto"/>
            <w:left w:val="none" w:sz="0" w:space="0" w:color="auto"/>
            <w:bottom w:val="none" w:sz="0" w:space="0" w:color="auto"/>
            <w:right w:val="none" w:sz="0" w:space="0" w:color="auto"/>
          </w:divBdr>
          <w:divsChild>
            <w:div w:id="1119452841">
              <w:marLeft w:val="0"/>
              <w:marRight w:val="0"/>
              <w:marTop w:val="0"/>
              <w:marBottom w:val="0"/>
              <w:divBdr>
                <w:top w:val="none" w:sz="0" w:space="0" w:color="auto"/>
                <w:left w:val="none" w:sz="0" w:space="0" w:color="auto"/>
                <w:bottom w:val="none" w:sz="0" w:space="0" w:color="auto"/>
                <w:right w:val="none" w:sz="0" w:space="0" w:color="auto"/>
              </w:divBdr>
              <w:divsChild>
                <w:div w:id="509293506">
                  <w:marLeft w:val="0"/>
                  <w:marRight w:val="0"/>
                  <w:marTop w:val="0"/>
                  <w:marBottom w:val="0"/>
                  <w:divBdr>
                    <w:top w:val="none" w:sz="0" w:space="0" w:color="auto"/>
                    <w:left w:val="none" w:sz="0" w:space="0" w:color="auto"/>
                    <w:bottom w:val="none" w:sz="0" w:space="0" w:color="auto"/>
                    <w:right w:val="none" w:sz="0" w:space="0" w:color="auto"/>
                  </w:divBdr>
                  <w:divsChild>
                    <w:div w:id="6374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iso.org/obp/ui/" TargetMode="External"/><Relationship Id="rId26" Type="http://schemas.openxmlformats.org/officeDocument/2006/relationships/hyperlink" Target="https://www.iso.org/obp/ui/" TargetMode="External"/><Relationship Id="rId3" Type="http://schemas.openxmlformats.org/officeDocument/2006/relationships/styles" Target="styles.xml"/><Relationship Id="rId21" Type="http://schemas.openxmlformats.org/officeDocument/2006/relationships/hyperlink" Target="https://www.iso.org/obp/u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so.org/obp/ui/" TargetMode="External"/><Relationship Id="rId25" Type="http://schemas.openxmlformats.org/officeDocument/2006/relationships/hyperlink" Target="https://www.iso.org/obp/u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so.org/obp/ui/" TargetMode="External"/><Relationship Id="rId20" Type="http://schemas.openxmlformats.org/officeDocument/2006/relationships/hyperlink" Target="https://www.iso.org/obp/ui/"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iso.org/obp/ui/"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iso.org/obp/ui/" TargetMode="External"/><Relationship Id="rId23" Type="http://schemas.openxmlformats.org/officeDocument/2006/relationships/hyperlink" Target="https://www.iso.org/obp/ui/"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iso.org/obp/ui/"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iso.org/obp/ui/" TargetMode="External"/><Relationship Id="rId27" Type="http://schemas.openxmlformats.org/officeDocument/2006/relationships/hyperlink" Target="https://www.boutique.afnor.org/fr-fr/norme/nf-en-27888/qualite-de-leau-determination-de-la-conductivite-electrique/fa026625/13530" TargetMode="Externa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57B94-EAFF-4843-9926-860D985F8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2233</Words>
  <Characters>12284</Characters>
  <Application>Microsoft Office Word</Application>
  <DocSecurity>0</DocSecurity>
  <Lines>102</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Specs for gari</vt:lpstr>
      <vt:lpstr>Specs for gari</vt:lpstr>
    </vt:vector>
  </TitlesOfParts>
  <Company>Hewlett-Packard</Company>
  <LinksUpToDate>false</LinksUpToDate>
  <CharactersWithSpaces>14489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Specs for gari</dc:title>
  <dc:creator>NAT BRAKOH</dc:creator>
  <cp:lastModifiedBy>NDEYE MAGUETTE DIOP</cp:lastModifiedBy>
  <cp:revision>3</cp:revision>
  <dcterms:created xsi:type="dcterms:W3CDTF">2022-10-31T15:49:00Z</dcterms:created>
  <dcterms:modified xsi:type="dcterms:W3CDTF">2022-10-31T15:50:00Z</dcterms:modified>
</cp:coreProperties>
</file>