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2"/>
        <w:tblW w:w="11199" w:type="dxa"/>
        <w:tblInd w:w="-885" w:type="dxa"/>
        <w:tblLook w:val="04A0" w:firstRow="1" w:lastRow="0" w:firstColumn="1" w:lastColumn="0" w:noHBand="0" w:noVBand="1"/>
      </w:tblPr>
      <w:tblGrid>
        <w:gridCol w:w="6161"/>
        <w:gridCol w:w="5038"/>
      </w:tblGrid>
      <w:tr w:rsidR="00D4564C" w:rsidRPr="00F41A6B" w14:paraId="77EC7697" w14:textId="77777777" w:rsidTr="00FF484A">
        <w:tc>
          <w:tcPr>
            <w:tcW w:w="6161" w:type="dxa"/>
            <w:vMerge w:val="restart"/>
            <w:tcBorders>
              <w:top w:val="nil"/>
              <w:left w:val="nil"/>
              <w:right w:val="nil"/>
            </w:tcBorders>
          </w:tcPr>
          <w:p w14:paraId="512B28E7" w14:textId="4A315D6F" w:rsidR="00D4564C" w:rsidRPr="00F41A6B" w:rsidRDefault="00D4564C" w:rsidP="00D00A89">
            <w:pPr>
              <w:rPr>
                <w:rFonts w:ascii="Cambria" w:hAnsi="Cambria"/>
                <w:b/>
                <w:sz w:val="28"/>
                <w:lang w:val="fr-FR"/>
              </w:rPr>
            </w:pPr>
            <w:r w:rsidRPr="00F41A6B">
              <w:rPr>
                <w:rFonts w:ascii="Cambria" w:hAnsi="Cambria"/>
                <w:b/>
                <w:sz w:val="48"/>
                <w:szCs w:val="28"/>
                <w:lang w:val="fr-FR"/>
              </w:rPr>
              <w:t>NORME CEDEAO</w:t>
            </w:r>
          </w:p>
        </w:tc>
        <w:tc>
          <w:tcPr>
            <w:tcW w:w="5038" w:type="dxa"/>
            <w:tcBorders>
              <w:top w:val="nil"/>
              <w:left w:val="nil"/>
              <w:bottom w:val="nil"/>
              <w:right w:val="nil"/>
            </w:tcBorders>
          </w:tcPr>
          <w:p w14:paraId="7FCD0958" w14:textId="421FA86F" w:rsidR="00D4564C" w:rsidRPr="00F41A6B" w:rsidRDefault="00663857" w:rsidP="00663857">
            <w:pPr>
              <w:tabs>
                <w:tab w:val="left" w:pos="182"/>
              </w:tabs>
              <w:jc w:val="right"/>
              <w:rPr>
                <w:rFonts w:ascii="Cambria" w:hAnsi="Cambria"/>
                <w:b/>
                <w:sz w:val="40"/>
                <w:szCs w:val="40"/>
                <w:lang w:val="fr-FR"/>
              </w:rPr>
            </w:pPr>
            <w:r>
              <w:rPr>
                <w:rFonts w:ascii="Cambria" w:hAnsi="Cambria"/>
                <w:b/>
                <w:color w:val="00B050"/>
                <w:sz w:val="40"/>
                <w:szCs w:val="40"/>
                <w:lang w:val="fr-FR"/>
              </w:rPr>
              <w:t xml:space="preserve">DHS </w:t>
            </w:r>
            <w:r w:rsidR="00D4564C" w:rsidRPr="00F41A6B">
              <w:rPr>
                <w:rFonts w:ascii="Cambria" w:hAnsi="Cambria"/>
                <w:b/>
                <w:color w:val="00B050"/>
                <w:sz w:val="40"/>
                <w:szCs w:val="40"/>
                <w:lang w:val="fr-FR"/>
              </w:rPr>
              <w:t xml:space="preserve">ECOSTAND  </w:t>
            </w:r>
            <w:r w:rsidR="00F41A6B" w:rsidRPr="00F41A6B">
              <w:rPr>
                <w:rFonts w:ascii="Cambria" w:hAnsi="Cambria"/>
                <w:b/>
                <w:color w:val="00B050"/>
                <w:sz w:val="40"/>
                <w:szCs w:val="40"/>
                <w:lang w:val="fr-FR"/>
              </w:rPr>
              <w:t>XX :</w:t>
            </w:r>
            <w:r w:rsidR="00D4564C" w:rsidRPr="00F41A6B">
              <w:rPr>
                <w:rFonts w:ascii="Cambria" w:hAnsi="Cambria"/>
                <w:b/>
                <w:color w:val="00B050"/>
                <w:sz w:val="40"/>
                <w:szCs w:val="40"/>
                <w:lang w:val="fr-FR"/>
              </w:rPr>
              <w:t xml:space="preserve"> 2022 </w:t>
            </w:r>
          </w:p>
        </w:tc>
      </w:tr>
      <w:tr w:rsidR="00D4564C" w:rsidRPr="00F41A6B" w14:paraId="79D3B1EC" w14:textId="77777777" w:rsidTr="00FF484A">
        <w:tc>
          <w:tcPr>
            <w:tcW w:w="6161" w:type="dxa"/>
            <w:vMerge/>
            <w:tcBorders>
              <w:left w:val="nil"/>
              <w:bottom w:val="nil"/>
              <w:right w:val="nil"/>
            </w:tcBorders>
          </w:tcPr>
          <w:p w14:paraId="0811A42A" w14:textId="0DC6AC06" w:rsidR="00D4564C" w:rsidRPr="00F41A6B" w:rsidRDefault="00D4564C" w:rsidP="00D4564C">
            <w:pPr>
              <w:rPr>
                <w:rFonts w:ascii="Cambria" w:hAnsi="Cambria"/>
                <w:b/>
                <w:sz w:val="28"/>
                <w:lang w:val="fr-FR"/>
              </w:rPr>
            </w:pPr>
          </w:p>
        </w:tc>
        <w:tc>
          <w:tcPr>
            <w:tcW w:w="5038" w:type="dxa"/>
            <w:tcBorders>
              <w:top w:val="nil"/>
              <w:left w:val="nil"/>
              <w:bottom w:val="nil"/>
              <w:right w:val="nil"/>
            </w:tcBorders>
          </w:tcPr>
          <w:p w14:paraId="27D38CF7" w14:textId="77777777" w:rsidR="00D4564C" w:rsidRPr="00F41A6B" w:rsidRDefault="00D4564C" w:rsidP="00D4564C">
            <w:pPr>
              <w:jc w:val="right"/>
              <w:rPr>
                <w:rFonts w:ascii="Cambria" w:hAnsi="Cambria"/>
                <w:b/>
                <w:sz w:val="44"/>
                <w:szCs w:val="44"/>
                <w:lang w:val="fr-FR"/>
              </w:rPr>
            </w:pPr>
          </w:p>
        </w:tc>
      </w:tr>
    </w:tbl>
    <w:p w14:paraId="495DB4E7" w14:textId="77777777" w:rsidR="000F4785" w:rsidRPr="00F41A6B" w:rsidRDefault="000F4785" w:rsidP="00C755FD">
      <w:pPr>
        <w:spacing w:after="0" w:line="240" w:lineRule="auto"/>
        <w:rPr>
          <w:rFonts w:ascii="Cambria" w:hAnsi="Cambria"/>
          <w:sz w:val="28"/>
          <w:lang w:val="fr-FR"/>
        </w:rPr>
      </w:pPr>
    </w:p>
    <w:p w14:paraId="2AF1D9A9" w14:textId="77777777" w:rsidR="000F4785" w:rsidRPr="00F41A6B" w:rsidRDefault="000F4785" w:rsidP="00C755FD">
      <w:pPr>
        <w:spacing w:after="0" w:line="240" w:lineRule="auto"/>
        <w:rPr>
          <w:rFonts w:ascii="Cambria" w:hAnsi="Cambria"/>
          <w:sz w:val="28"/>
          <w:lang w:val="fr-FR"/>
        </w:rPr>
      </w:pPr>
    </w:p>
    <w:tbl>
      <w:tblPr>
        <w:tblStyle w:val="TableGrid2"/>
        <w:tblW w:w="11199" w:type="dxa"/>
        <w:tblInd w:w="-885" w:type="dxa"/>
        <w:tblLook w:val="04A0" w:firstRow="1" w:lastRow="0" w:firstColumn="1" w:lastColumn="0" w:noHBand="0" w:noVBand="1"/>
      </w:tblPr>
      <w:tblGrid>
        <w:gridCol w:w="2836"/>
        <w:gridCol w:w="3323"/>
        <w:gridCol w:w="5040"/>
      </w:tblGrid>
      <w:tr w:rsidR="000F4785" w:rsidRPr="00F41A6B" w14:paraId="4EDC37C0" w14:textId="77777777" w:rsidTr="00BF243B">
        <w:tc>
          <w:tcPr>
            <w:tcW w:w="2836" w:type="dxa"/>
            <w:tcBorders>
              <w:top w:val="nil"/>
              <w:left w:val="nil"/>
              <w:bottom w:val="nil"/>
              <w:right w:val="nil"/>
            </w:tcBorders>
          </w:tcPr>
          <w:p w14:paraId="1B37F6C6" w14:textId="77777777" w:rsidR="000F4785" w:rsidRPr="00F41A6B" w:rsidRDefault="000F4785" w:rsidP="00C755FD">
            <w:pPr>
              <w:rPr>
                <w:rFonts w:ascii="Cambria" w:hAnsi="Cambria"/>
                <w:sz w:val="28"/>
                <w:lang w:val="fr-FR"/>
              </w:rPr>
            </w:pPr>
          </w:p>
        </w:tc>
        <w:tc>
          <w:tcPr>
            <w:tcW w:w="3323" w:type="dxa"/>
            <w:tcBorders>
              <w:top w:val="nil"/>
              <w:left w:val="nil"/>
              <w:bottom w:val="nil"/>
              <w:right w:val="nil"/>
            </w:tcBorders>
          </w:tcPr>
          <w:p w14:paraId="4D02BD41" w14:textId="77777777" w:rsidR="000F4785" w:rsidRPr="00F41A6B" w:rsidRDefault="000F4785" w:rsidP="00C755FD">
            <w:pPr>
              <w:rPr>
                <w:rFonts w:ascii="Cambria" w:hAnsi="Cambria"/>
                <w:sz w:val="28"/>
                <w:lang w:val="fr-FR"/>
              </w:rPr>
            </w:pPr>
          </w:p>
        </w:tc>
        <w:tc>
          <w:tcPr>
            <w:tcW w:w="5040" w:type="dxa"/>
            <w:tcBorders>
              <w:top w:val="nil"/>
              <w:left w:val="nil"/>
              <w:bottom w:val="nil"/>
              <w:right w:val="nil"/>
            </w:tcBorders>
          </w:tcPr>
          <w:p w14:paraId="7D2350B5" w14:textId="77777777" w:rsidR="000F4785" w:rsidRPr="00F41A6B" w:rsidRDefault="000F4785" w:rsidP="00C755FD">
            <w:pPr>
              <w:jc w:val="right"/>
              <w:rPr>
                <w:rFonts w:ascii="Cambria" w:hAnsi="Cambria"/>
                <w:b/>
                <w:lang w:val="fr-FR"/>
              </w:rPr>
            </w:pPr>
          </w:p>
        </w:tc>
      </w:tr>
      <w:tr w:rsidR="000F4785" w:rsidRPr="00F41A6B" w14:paraId="3F2C970A" w14:textId="77777777" w:rsidTr="00BF243B">
        <w:tc>
          <w:tcPr>
            <w:tcW w:w="2836" w:type="dxa"/>
            <w:tcBorders>
              <w:top w:val="nil"/>
              <w:left w:val="nil"/>
              <w:bottom w:val="nil"/>
              <w:right w:val="nil"/>
            </w:tcBorders>
          </w:tcPr>
          <w:p w14:paraId="71538E4C" w14:textId="77777777" w:rsidR="000F4785" w:rsidRPr="00F41A6B" w:rsidRDefault="000F4785" w:rsidP="00C755FD">
            <w:pPr>
              <w:rPr>
                <w:rFonts w:ascii="Cambria" w:hAnsi="Cambria"/>
                <w:sz w:val="28"/>
                <w:lang w:val="fr-FR"/>
              </w:rPr>
            </w:pPr>
          </w:p>
        </w:tc>
        <w:tc>
          <w:tcPr>
            <w:tcW w:w="3323" w:type="dxa"/>
            <w:tcBorders>
              <w:top w:val="nil"/>
              <w:left w:val="nil"/>
              <w:bottom w:val="nil"/>
              <w:right w:val="nil"/>
            </w:tcBorders>
          </w:tcPr>
          <w:p w14:paraId="2D86F9BD" w14:textId="77777777" w:rsidR="000F4785" w:rsidRPr="00F41A6B" w:rsidRDefault="000F4785" w:rsidP="00C755FD">
            <w:pPr>
              <w:rPr>
                <w:rFonts w:ascii="Cambria" w:hAnsi="Cambria"/>
                <w:sz w:val="28"/>
                <w:lang w:val="fr-FR"/>
              </w:rPr>
            </w:pPr>
          </w:p>
        </w:tc>
        <w:tc>
          <w:tcPr>
            <w:tcW w:w="5040" w:type="dxa"/>
            <w:tcBorders>
              <w:top w:val="nil"/>
              <w:left w:val="nil"/>
              <w:bottom w:val="nil"/>
              <w:right w:val="nil"/>
            </w:tcBorders>
          </w:tcPr>
          <w:p w14:paraId="2E279284" w14:textId="0BCFA610" w:rsidR="000F4785" w:rsidRPr="00F41A6B" w:rsidRDefault="00F4769B" w:rsidP="0007288A">
            <w:pPr>
              <w:jc w:val="right"/>
              <w:rPr>
                <w:rFonts w:ascii="Cambria" w:hAnsi="Cambria"/>
                <w:b/>
                <w:lang w:val="fr-FR"/>
              </w:rPr>
            </w:pPr>
            <w:r>
              <w:rPr>
                <w:rFonts w:ascii="Cambria" w:hAnsi="Cambria"/>
                <w:b/>
                <w:lang w:val="fr-FR"/>
              </w:rPr>
              <w:t>2022-10-</w:t>
            </w:r>
            <w:r w:rsidR="0007288A">
              <w:rPr>
                <w:rFonts w:ascii="Cambria" w:hAnsi="Cambria"/>
                <w:b/>
                <w:lang w:val="fr-FR"/>
              </w:rPr>
              <w:t>31</w:t>
            </w:r>
            <w:bookmarkStart w:id="0" w:name="_GoBack"/>
            <w:bookmarkEnd w:id="0"/>
            <w:r w:rsidR="000F4785" w:rsidRPr="00F41A6B">
              <w:rPr>
                <w:rFonts w:ascii="Cambria" w:hAnsi="Cambria"/>
                <w:b/>
                <w:lang w:val="fr-FR"/>
              </w:rPr>
              <w:t xml:space="preserve"> </w:t>
            </w:r>
          </w:p>
        </w:tc>
      </w:tr>
    </w:tbl>
    <w:p w14:paraId="2CAB203E" w14:textId="77777777" w:rsidR="000F4785" w:rsidRPr="00F41A6B" w:rsidRDefault="000F4785" w:rsidP="00C755FD">
      <w:pPr>
        <w:spacing w:after="0" w:line="240" w:lineRule="auto"/>
        <w:rPr>
          <w:rFonts w:ascii="Cambria" w:hAnsi="Cambria"/>
          <w:sz w:val="28"/>
          <w:lang w:val="fr-FR"/>
        </w:rPr>
      </w:pPr>
    </w:p>
    <w:p w14:paraId="3C00BA8C" w14:textId="77777777" w:rsidR="000F4785" w:rsidRPr="00F41A6B" w:rsidRDefault="000F4785" w:rsidP="00C755FD">
      <w:pPr>
        <w:spacing w:after="0" w:line="240" w:lineRule="auto"/>
        <w:rPr>
          <w:rFonts w:ascii="Cambria" w:hAnsi="Cambria"/>
          <w:sz w:val="28"/>
          <w:lang w:val="fr-FR"/>
        </w:rPr>
      </w:pPr>
    </w:p>
    <w:p w14:paraId="03016667" w14:textId="77777777" w:rsidR="000F4785" w:rsidRPr="00F41A6B" w:rsidRDefault="000F4785" w:rsidP="00C755FD">
      <w:pPr>
        <w:spacing w:after="0" w:line="240" w:lineRule="auto"/>
        <w:rPr>
          <w:rFonts w:ascii="Cambria" w:hAnsi="Cambria"/>
          <w:sz w:val="28"/>
          <w:lang w:val="fr-FR"/>
        </w:rPr>
      </w:pPr>
    </w:p>
    <w:p w14:paraId="67C23337" w14:textId="77777777" w:rsidR="000F4785" w:rsidRPr="00F41A6B" w:rsidRDefault="000F4785" w:rsidP="00C755FD">
      <w:pPr>
        <w:spacing w:after="0" w:line="240" w:lineRule="auto"/>
        <w:rPr>
          <w:rFonts w:ascii="Cambria" w:hAnsi="Cambria"/>
          <w:sz w:val="28"/>
          <w:lang w:val="fr-FR"/>
        </w:rPr>
      </w:pPr>
    </w:p>
    <w:p w14:paraId="2033AEDC" w14:textId="77777777" w:rsidR="000F4785" w:rsidRPr="00F41A6B" w:rsidRDefault="000F4785" w:rsidP="00C755FD">
      <w:pPr>
        <w:spacing w:after="0" w:line="240" w:lineRule="auto"/>
        <w:rPr>
          <w:rFonts w:ascii="Cambria" w:hAnsi="Cambria"/>
          <w:sz w:val="28"/>
          <w:lang w:val="fr-FR"/>
        </w:rPr>
      </w:pPr>
    </w:p>
    <w:tbl>
      <w:tblPr>
        <w:tblStyle w:val="TableGrid2"/>
        <w:tblW w:w="11217" w:type="dxa"/>
        <w:tblInd w:w="-9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2"/>
        <w:gridCol w:w="10"/>
        <w:gridCol w:w="3313"/>
        <w:gridCol w:w="4022"/>
      </w:tblGrid>
      <w:tr w:rsidR="000F4785" w:rsidRPr="00F41A6B" w14:paraId="0A956DAE" w14:textId="77777777" w:rsidTr="00BF243B">
        <w:tc>
          <w:tcPr>
            <w:tcW w:w="3882" w:type="dxa"/>
            <w:gridSpan w:val="2"/>
          </w:tcPr>
          <w:p w14:paraId="79C7EB49" w14:textId="77777777" w:rsidR="000F4785" w:rsidRPr="00F41A6B" w:rsidRDefault="000F4785" w:rsidP="00C755FD">
            <w:pPr>
              <w:rPr>
                <w:rFonts w:ascii="Cambria" w:hAnsi="Cambria"/>
                <w:sz w:val="28"/>
                <w:lang w:val="fr-FR"/>
              </w:rPr>
            </w:pPr>
          </w:p>
        </w:tc>
        <w:tc>
          <w:tcPr>
            <w:tcW w:w="7335" w:type="dxa"/>
            <w:gridSpan w:val="2"/>
            <w:tcBorders>
              <w:top w:val="triple" w:sz="4" w:space="0" w:color="auto"/>
            </w:tcBorders>
          </w:tcPr>
          <w:p w14:paraId="059A46A9" w14:textId="77777777" w:rsidR="000F4785" w:rsidRPr="00F41A6B" w:rsidRDefault="000F4785" w:rsidP="00C755FD">
            <w:pPr>
              <w:rPr>
                <w:rFonts w:ascii="Cambria" w:hAnsi="Cambria"/>
                <w:sz w:val="28"/>
                <w:lang w:val="fr-FR"/>
              </w:rPr>
            </w:pPr>
          </w:p>
        </w:tc>
      </w:tr>
      <w:tr w:rsidR="000F4785" w:rsidRPr="00F41A6B" w14:paraId="5995A87D" w14:textId="77777777" w:rsidTr="00BF243B">
        <w:tc>
          <w:tcPr>
            <w:tcW w:w="3882" w:type="dxa"/>
            <w:gridSpan w:val="2"/>
          </w:tcPr>
          <w:p w14:paraId="219D6D1A" w14:textId="77777777" w:rsidR="000F4785" w:rsidRPr="00F41A6B" w:rsidRDefault="000F4785" w:rsidP="00C755FD">
            <w:pPr>
              <w:rPr>
                <w:rFonts w:ascii="Cambria" w:hAnsi="Cambria"/>
                <w:sz w:val="28"/>
                <w:lang w:val="fr-FR"/>
              </w:rPr>
            </w:pPr>
          </w:p>
        </w:tc>
        <w:tc>
          <w:tcPr>
            <w:tcW w:w="7335" w:type="dxa"/>
            <w:gridSpan w:val="2"/>
          </w:tcPr>
          <w:p w14:paraId="2F6F3D76" w14:textId="40635C31" w:rsidR="000F4785" w:rsidRPr="00F41A6B" w:rsidRDefault="00FF484A" w:rsidP="00CB2F79">
            <w:pPr>
              <w:rPr>
                <w:rFonts w:ascii="Cambria" w:hAnsi="Cambria"/>
                <w:b/>
                <w:sz w:val="36"/>
                <w:lang w:val="fr-FR"/>
              </w:rPr>
            </w:pPr>
            <w:r w:rsidRPr="00FF484A">
              <w:rPr>
                <w:rFonts w:ascii="Cambria" w:hAnsi="Cambria"/>
                <w:b/>
                <w:bCs/>
                <w:sz w:val="36"/>
                <w:szCs w:val="110"/>
                <w:lang w:val="fr-FR"/>
              </w:rPr>
              <w:t>Produits à base de manioc - Éthanol à usage industriel - Spécifications</w:t>
            </w:r>
          </w:p>
        </w:tc>
      </w:tr>
      <w:tr w:rsidR="000F4785" w:rsidRPr="00F41A6B" w14:paraId="67739331" w14:textId="77777777" w:rsidTr="00BF243B">
        <w:tc>
          <w:tcPr>
            <w:tcW w:w="3882" w:type="dxa"/>
            <w:gridSpan w:val="2"/>
          </w:tcPr>
          <w:p w14:paraId="5D6DAE55" w14:textId="77777777" w:rsidR="000F4785" w:rsidRPr="00F41A6B" w:rsidRDefault="000F4785" w:rsidP="00C755FD">
            <w:pPr>
              <w:rPr>
                <w:rFonts w:ascii="Cambria" w:hAnsi="Cambria"/>
                <w:sz w:val="28"/>
                <w:lang w:val="fr-FR"/>
              </w:rPr>
            </w:pPr>
          </w:p>
        </w:tc>
        <w:tc>
          <w:tcPr>
            <w:tcW w:w="7335" w:type="dxa"/>
            <w:gridSpan w:val="2"/>
          </w:tcPr>
          <w:p w14:paraId="53C5D46F" w14:textId="77777777" w:rsidR="000F4785" w:rsidRPr="00F41A6B" w:rsidRDefault="000F4785" w:rsidP="00C755FD">
            <w:pPr>
              <w:rPr>
                <w:rFonts w:ascii="Cambria" w:hAnsi="Cambria"/>
                <w:sz w:val="28"/>
                <w:lang w:val="fr-FR"/>
              </w:rPr>
            </w:pPr>
          </w:p>
        </w:tc>
      </w:tr>
      <w:tr w:rsidR="000F4785" w:rsidRPr="00F41A6B" w14:paraId="77E51FEC" w14:textId="77777777" w:rsidTr="00BF243B">
        <w:tc>
          <w:tcPr>
            <w:tcW w:w="3882" w:type="dxa"/>
            <w:gridSpan w:val="2"/>
          </w:tcPr>
          <w:p w14:paraId="57E2BC14" w14:textId="77777777" w:rsidR="000F4785" w:rsidRPr="00F41A6B" w:rsidRDefault="000F4785" w:rsidP="00C755FD">
            <w:pPr>
              <w:rPr>
                <w:rFonts w:ascii="Cambria" w:hAnsi="Cambria"/>
                <w:sz w:val="28"/>
                <w:lang w:val="fr-FR"/>
              </w:rPr>
            </w:pPr>
          </w:p>
        </w:tc>
        <w:tc>
          <w:tcPr>
            <w:tcW w:w="7335" w:type="dxa"/>
            <w:gridSpan w:val="2"/>
          </w:tcPr>
          <w:p w14:paraId="30564015" w14:textId="77777777" w:rsidR="000F4785" w:rsidRPr="00F41A6B" w:rsidRDefault="000F4785" w:rsidP="00C755FD">
            <w:pPr>
              <w:rPr>
                <w:rFonts w:ascii="Cambria" w:hAnsi="Cambria"/>
                <w:sz w:val="28"/>
                <w:lang w:val="fr-FR"/>
              </w:rPr>
            </w:pPr>
          </w:p>
        </w:tc>
      </w:tr>
      <w:tr w:rsidR="000F4785" w:rsidRPr="00F41A6B" w14:paraId="4AA83373" w14:textId="77777777" w:rsidTr="00BF243B">
        <w:tc>
          <w:tcPr>
            <w:tcW w:w="3882" w:type="dxa"/>
            <w:gridSpan w:val="2"/>
          </w:tcPr>
          <w:p w14:paraId="2C0686B7" w14:textId="77777777" w:rsidR="000F4785" w:rsidRPr="00F41A6B" w:rsidRDefault="000F4785" w:rsidP="00C755FD">
            <w:pPr>
              <w:rPr>
                <w:rFonts w:ascii="Cambria" w:hAnsi="Cambria"/>
                <w:sz w:val="28"/>
                <w:lang w:val="fr-FR"/>
              </w:rPr>
            </w:pPr>
          </w:p>
        </w:tc>
        <w:tc>
          <w:tcPr>
            <w:tcW w:w="7335" w:type="dxa"/>
            <w:gridSpan w:val="2"/>
          </w:tcPr>
          <w:p w14:paraId="116AD634" w14:textId="77777777" w:rsidR="000F4785" w:rsidRPr="00F41A6B" w:rsidRDefault="000F4785" w:rsidP="00C755FD">
            <w:pPr>
              <w:rPr>
                <w:rFonts w:ascii="Cambria" w:hAnsi="Cambria"/>
                <w:sz w:val="28"/>
                <w:lang w:val="fr-FR"/>
              </w:rPr>
            </w:pPr>
          </w:p>
        </w:tc>
      </w:tr>
      <w:tr w:rsidR="000F4785" w:rsidRPr="00F41A6B" w14:paraId="5BA0914E" w14:textId="77777777" w:rsidTr="00BF243B">
        <w:tc>
          <w:tcPr>
            <w:tcW w:w="3882" w:type="dxa"/>
            <w:gridSpan w:val="2"/>
          </w:tcPr>
          <w:p w14:paraId="31CAA336" w14:textId="77777777" w:rsidR="000F4785" w:rsidRPr="00F41A6B" w:rsidRDefault="000F4785" w:rsidP="00C755FD">
            <w:pPr>
              <w:rPr>
                <w:rFonts w:ascii="Cambria" w:hAnsi="Cambria"/>
                <w:sz w:val="28"/>
                <w:lang w:val="fr-FR"/>
              </w:rPr>
            </w:pPr>
          </w:p>
        </w:tc>
        <w:tc>
          <w:tcPr>
            <w:tcW w:w="7335" w:type="dxa"/>
            <w:gridSpan w:val="2"/>
          </w:tcPr>
          <w:p w14:paraId="45E41FB1" w14:textId="77777777" w:rsidR="000F4785" w:rsidRPr="00F41A6B" w:rsidRDefault="000F4785" w:rsidP="00C755FD">
            <w:pPr>
              <w:rPr>
                <w:rFonts w:ascii="Cambria" w:hAnsi="Cambria"/>
                <w:sz w:val="28"/>
                <w:lang w:val="fr-FR"/>
              </w:rPr>
            </w:pPr>
          </w:p>
        </w:tc>
      </w:tr>
      <w:tr w:rsidR="000F4785" w:rsidRPr="00F41A6B" w14:paraId="357DFB0C" w14:textId="77777777" w:rsidTr="00BF243B">
        <w:tc>
          <w:tcPr>
            <w:tcW w:w="3882" w:type="dxa"/>
            <w:gridSpan w:val="2"/>
          </w:tcPr>
          <w:p w14:paraId="39F34C88" w14:textId="77777777" w:rsidR="000F4785" w:rsidRPr="00F41A6B" w:rsidRDefault="000F4785" w:rsidP="00C755FD">
            <w:pPr>
              <w:rPr>
                <w:rFonts w:ascii="Cambria" w:hAnsi="Cambria"/>
                <w:sz w:val="28"/>
                <w:lang w:val="fr-FR"/>
              </w:rPr>
            </w:pPr>
          </w:p>
        </w:tc>
        <w:tc>
          <w:tcPr>
            <w:tcW w:w="7335" w:type="dxa"/>
            <w:gridSpan w:val="2"/>
          </w:tcPr>
          <w:p w14:paraId="45CBC629" w14:textId="77777777" w:rsidR="000F4785" w:rsidRPr="00F41A6B" w:rsidRDefault="000F4785" w:rsidP="00C755FD">
            <w:pPr>
              <w:rPr>
                <w:rFonts w:ascii="Cambria" w:hAnsi="Cambria"/>
                <w:sz w:val="28"/>
                <w:lang w:val="fr-FR"/>
              </w:rPr>
            </w:pPr>
          </w:p>
        </w:tc>
      </w:tr>
      <w:tr w:rsidR="000F4785" w:rsidRPr="00F41A6B" w14:paraId="27799201" w14:textId="77777777" w:rsidTr="00BF243B">
        <w:tc>
          <w:tcPr>
            <w:tcW w:w="3882" w:type="dxa"/>
            <w:gridSpan w:val="2"/>
          </w:tcPr>
          <w:p w14:paraId="3D14C145" w14:textId="77777777" w:rsidR="000F4785" w:rsidRPr="00F41A6B" w:rsidRDefault="000F4785" w:rsidP="00C755FD">
            <w:pPr>
              <w:rPr>
                <w:rFonts w:ascii="Cambria" w:hAnsi="Cambria"/>
                <w:sz w:val="28"/>
                <w:lang w:val="fr-FR"/>
              </w:rPr>
            </w:pPr>
          </w:p>
        </w:tc>
        <w:tc>
          <w:tcPr>
            <w:tcW w:w="7335" w:type="dxa"/>
            <w:gridSpan w:val="2"/>
          </w:tcPr>
          <w:p w14:paraId="60473999" w14:textId="77777777" w:rsidR="000F4785" w:rsidRPr="00F41A6B" w:rsidRDefault="000F4785" w:rsidP="00C755FD">
            <w:pPr>
              <w:rPr>
                <w:rFonts w:ascii="Cambria" w:hAnsi="Cambria"/>
                <w:sz w:val="28"/>
                <w:lang w:val="fr-FR"/>
              </w:rPr>
            </w:pPr>
          </w:p>
        </w:tc>
      </w:tr>
      <w:tr w:rsidR="000F4785" w:rsidRPr="00F41A6B" w14:paraId="579F442E" w14:textId="77777777" w:rsidTr="00BF243B">
        <w:tc>
          <w:tcPr>
            <w:tcW w:w="3882" w:type="dxa"/>
            <w:gridSpan w:val="2"/>
          </w:tcPr>
          <w:p w14:paraId="7DE2E7A8" w14:textId="77777777" w:rsidR="000F4785" w:rsidRPr="00F41A6B" w:rsidRDefault="000F4785" w:rsidP="00C755FD">
            <w:pPr>
              <w:rPr>
                <w:rFonts w:ascii="Cambria" w:hAnsi="Cambria"/>
                <w:sz w:val="28"/>
                <w:lang w:val="fr-FR"/>
              </w:rPr>
            </w:pPr>
          </w:p>
        </w:tc>
        <w:tc>
          <w:tcPr>
            <w:tcW w:w="7335" w:type="dxa"/>
            <w:gridSpan w:val="2"/>
          </w:tcPr>
          <w:p w14:paraId="04DE1A30" w14:textId="77777777" w:rsidR="000F4785" w:rsidRPr="00F41A6B" w:rsidRDefault="000F4785" w:rsidP="00C755FD">
            <w:pPr>
              <w:rPr>
                <w:rFonts w:ascii="Cambria" w:hAnsi="Cambria"/>
                <w:sz w:val="28"/>
                <w:lang w:val="fr-FR"/>
              </w:rPr>
            </w:pPr>
          </w:p>
        </w:tc>
      </w:tr>
      <w:tr w:rsidR="000F4785" w:rsidRPr="00F41A6B" w14:paraId="6A886B7A" w14:textId="77777777" w:rsidTr="00BF243B">
        <w:tc>
          <w:tcPr>
            <w:tcW w:w="3882" w:type="dxa"/>
            <w:gridSpan w:val="2"/>
          </w:tcPr>
          <w:p w14:paraId="14078104" w14:textId="77777777" w:rsidR="000F4785" w:rsidRPr="00F41A6B" w:rsidRDefault="000F4785" w:rsidP="00C755FD">
            <w:pPr>
              <w:rPr>
                <w:rFonts w:ascii="Cambria" w:hAnsi="Cambria"/>
                <w:sz w:val="28"/>
                <w:lang w:val="fr-FR"/>
              </w:rPr>
            </w:pPr>
          </w:p>
        </w:tc>
        <w:tc>
          <w:tcPr>
            <w:tcW w:w="7335" w:type="dxa"/>
            <w:gridSpan w:val="2"/>
          </w:tcPr>
          <w:p w14:paraId="7EED23EE" w14:textId="77777777" w:rsidR="000F4785" w:rsidRPr="00F41A6B" w:rsidRDefault="000F4785" w:rsidP="00C755FD">
            <w:pPr>
              <w:rPr>
                <w:rFonts w:ascii="Cambria" w:hAnsi="Cambria"/>
                <w:sz w:val="28"/>
                <w:lang w:val="fr-FR"/>
              </w:rPr>
            </w:pPr>
          </w:p>
        </w:tc>
      </w:tr>
      <w:tr w:rsidR="000F4785" w:rsidRPr="00F41A6B" w14:paraId="7ADBD243" w14:textId="77777777" w:rsidTr="00BF243B">
        <w:tc>
          <w:tcPr>
            <w:tcW w:w="3882" w:type="dxa"/>
            <w:gridSpan w:val="2"/>
          </w:tcPr>
          <w:p w14:paraId="0E9017A4" w14:textId="77777777" w:rsidR="000F4785" w:rsidRPr="00F41A6B" w:rsidRDefault="000F4785" w:rsidP="00C755FD">
            <w:pPr>
              <w:rPr>
                <w:rFonts w:ascii="Cambria" w:hAnsi="Cambria"/>
                <w:sz w:val="28"/>
                <w:lang w:val="fr-FR"/>
              </w:rPr>
            </w:pPr>
          </w:p>
        </w:tc>
        <w:tc>
          <w:tcPr>
            <w:tcW w:w="7335" w:type="dxa"/>
            <w:gridSpan w:val="2"/>
          </w:tcPr>
          <w:p w14:paraId="48E7ACC5" w14:textId="77777777" w:rsidR="000F4785" w:rsidRPr="00F41A6B" w:rsidRDefault="000F4785" w:rsidP="00C755FD">
            <w:pPr>
              <w:rPr>
                <w:rFonts w:ascii="Cambria" w:hAnsi="Cambria"/>
                <w:sz w:val="28"/>
                <w:lang w:val="fr-FR"/>
              </w:rPr>
            </w:pPr>
          </w:p>
        </w:tc>
      </w:tr>
      <w:tr w:rsidR="000F4785" w:rsidRPr="00F41A6B" w14:paraId="243B8BE5" w14:textId="77777777" w:rsidTr="00BF243B">
        <w:tc>
          <w:tcPr>
            <w:tcW w:w="3882" w:type="dxa"/>
            <w:gridSpan w:val="2"/>
          </w:tcPr>
          <w:p w14:paraId="5E1E463B" w14:textId="77777777" w:rsidR="000F4785" w:rsidRPr="00F41A6B" w:rsidRDefault="000F4785" w:rsidP="00C755FD">
            <w:pPr>
              <w:rPr>
                <w:rFonts w:ascii="Cambria" w:hAnsi="Cambria"/>
                <w:sz w:val="28"/>
                <w:lang w:val="fr-FR"/>
              </w:rPr>
            </w:pPr>
          </w:p>
        </w:tc>
        <w:tc>
          <w:tcPr>
            <w:tcW w:w="7335" w:type="dxa"/>
            <w:gridSpan w:val="2"/>
          </w:tcPr>
          <w:p w14:paraId="4A7922DE" w14:textId="77777777" w:rsidR="000F4785" w:rsidRPr="00F41A6B" w:rsidRDefault="000F4785" w:rsidP="00C755FD">
            <w:pPr>
              <w:rPr>
                <w:rFonts w:ascii="Cambria" w:hAnsi="Cambria"/>
                <w:sz w:val="28"/>
                <w:lang w:val="fr-FR"/>
              </w:rPr>
            </w:pPr>
          </w:p>
        </w:tc>
      </w:tr>
      <w:tr w:rsidR="000F4785" w:rsidRPr="00F41A6B" w14:paraId="02B46290" w14:textId="77777777" w:rsidTr="00BF243B">
        <w:tc>
          <w:tcPr>
            <w:tcW w:w="3882" w:type="dxa"/>
            <w:gridSpan w:val="2"/>
          </w:tcPr>
          <w:p w14:paraId="1B72A397" w14:textId="77777777" w:rsidR="000F4785" w:rsidRPr="00F41A6B" w:rsidRDefault="000F4785" w:rsidP="00C755FD">
            <w:pPr>
              <w:rPr>
                <w:rFonts w:ascii="Cambria" w:hAnsi="Cambria"/>
                <w:sz w:val="28"/>
                <w:lang w:val="fr-FR"/>
              </w:rPr>
            </w:pPr>
          </w:p>
        </w:tc>
        <w:tc>
          <w:tcPr>
            <w:tcW w:w="7335" w:type="dxa"/>
            <w:gridSpan w:val="2"/>
          </w:tcPr>
          <w:p w14:paraId="17FA91B4" w14:textId="77777777" w:rsidR="000F4785" w:rsidRPr="00F41A6B" w:rsidRDefault="000F4785" w:rsidP="00C755FD">
            <w:pPr>
              <w:rPr>
                <w:rFonts w:ascii="Cambria" w:hAnsi="Cambria"/>
                <w:sz w:val="28"/>
                <w:lang w:val="fr-FR"/>
              </w:rPr>
            </w:pPr>
          </w:p>
        </w:tc>
      </w:tr>
      <w:tr w:rsidR="000F4785" w:rsidRPr="00F41A6B" w14:paraId="4276DB76" w14:textId="77777777" w:rsidTr="00BF243B">
        <w:tc>
          <w:tcPr>
            <w:tcW w:w="3882" w:type="dxa"/>
            <w:gridSpan w:val="2"/>
          </w:tcPr>
          <w:p w14:paraId="5D35DC51" w14:textId="77777777" w:rsidR="000F4785" w:rsidRPr="00F41A6B" w:rsidRDefault="000F4785" w:rsidP="00C755FD">
            <w:pPr>
              <w:rPr>
                <w:rFonts w:ascii="Cambria" w:hAnsi="Cambria"/>
                <w:sz w:val="28"/>
                <w:lang w:val="fr-FR"/>
              </w:rPr>
            </w:pPr>
          </w:p>
        </w:tc>
        <w:tc>
          <w:tcPr>
            <w:tcW w:w="7335" w:type="dxa"/>
            <w:gridSpan w:val="2"/>
          </w:tcPr>
          <w:p w14:paraId="7651FD7F" w14:textId="77777777" w:rsidR="000F4785" w:rsidRPr="00F41A6B" w:rsidRDefault="000F4785" w:rsidP="00C755FD">
            <w:pPr>
              <w:rPr>
                <w:rFonts w:ascii="Cambria" w:hAnsi="Cambria"/>
                <w:sz w:val="28"/>
                <w:lang w:val="fr-FR"/>
              </w:rPr>
            </w:pPr>
          </w:p>
        </w:tc>
      </w:tr>
      <w:tr w:rsidR="000F4785" w:rsidRPr="00F41A6B" w14:paraId="38FBD8FC" w14:textId="77777777" w:rsidTr="00BF243B">
        <w:tc>
          <w:tcPr>
            <w:tcW w:w="3882" w:type="dxa"/>
            <w:gridSpan w:val="2"/>
          </w:tcPr>
          <w:p w14:paraId="64CE0E1D" w14:textId="77777777" w:rsidR="000F4785" w:rsidRPr="00F41A6B" w:rsidRDefault="000F4785" w:rsidP="00C755FD">
            <w:pPr>
              <w:rPr>
                <w:rFonts w:ascii="Cambria" w:hAnsi="Cambria"/>
                <w:sz w:val="28"/>
                <w:lang w:val="fr-FR"/>
              </w:rPr>
            </w:pPr>
          </w:p>
        </w:tc>
        <w:tc>
          <w:tcPr>
            <w:tcW w:w="7335" w:type="dxa"/>
            <w:gridSpan w:val="2"/>
          </w:tcPr>
          <w:p w14:paraId="50005CFB" w14:textId="77777777" w:rsidR="000F4785" w:rsidRPr="00F41A6B" w:rsidRDefault="000F4785" w:rsidP="00C755FD">
            <w:pPr>
              <w:rPr>
                <w:rFonts w:ascii="Cambria" w:hAnsi="Cambria"/>
                <w:sz w:val="28"/>
                <w:lang w:val="fr-FR"/>
              </w:rPr>
            </w:pPr>
          </w:p>
        </w:tc>
      </w:tr>
      <w:tr w:rsidR="000F4785" w:rsidRPr="00F41A6B" w14:paraId="68755F8B" w14:textId="77777777" w:rsidTr="00BF243B">
        <w:tc>
          <w:tcPr>
            <w:tcW w:w="3882" w:type="dxa"/>
            <w:gridSpan w:val="2"/>
          </w:tcPr>
          <w:p w14:paraId="30C0002F" w14:textId="77777777" w:rsidR="000F4785" w:rsidRPr="00F41A6B" w:rsidRDefault="000F4785" w:rsidP="00C755FD">
            <w:pPr>
              <w:rPr>
                <w:rFonts w:ascii="Cambria" w:hAnsi="Cambria"/>
                <w:sz w:val="28"/>
                <w:lang w:val="fr-FR"/>
              </w:rPr>
            </w:pPr>
          </w:p>
        </w:tc>
        <w:tc>
          <w:tcPr>
            <w:tcW w:w="7335" w:type="dxa"/>
            <w:gridSpan w:val="2"/>
          </w:tcPr>
          <w:p w14:paraId="50D3CD3C" w14:textId="77777777" w:rsidR="000F4785" w:rsidRPr="00F41A6B" w:rsidRDefault="000F4785" w:rsidP="00C755FD">
            <w:pPr>
              <w:rPr>
                <w:rFonts w:ascii="Cambria" w:hAnsi="Cambria"/>
                <w:sz w:val="28"/>
                <w:lang w:val="fr-FR"/>
              </w:rPr>
            </w:pPr>
          </w:p>
        </w:tc>
      </w:tr>
      <w:tr w:rsidR="000F4785" w:rsidRPr="00F41A6B" w14:paraId="269CB6FA" w14:textId="77777777" w:rsidTr="00BF243B">
        <w:tc>
          <w:tcPr>
            <w:tcW w:w="3882" w:type="dxa"/>
            <w:gridSpan w:val="2"/>
          </w:tcPr>
          <w:p w14:paraId="70742333" w14:textId="77777777" w:rsidR="000F4785" w:rsidRPr="00F41A6B" w:rsidRDefault="000F4785" w:rsidP="00C755FD">
            <w:pPr>
              <w:rPr>
                <w:rFonts w:ascii="Cambria" w:hAnsi="Cambria"/>
                <w:sz w:val="28"/>
                <w:lang w:val="fr-FR"/>
              </w:rPr>
            </w:pPr>
          </w:p>
        </w:tc>
        <w:tc>
          <w:tcPr>
            <w:tcW w:w="7335" w:type="dxa"/>
            <w:gridSpan w:val="2"/>
          </w:tcPr>
          <w:p w14:paraId="3277524A" w14:textId="77777777" w:rsidR="000F4785" w:rsidRPr="00F41A6B" w:rsidRDefault="000F4785" w:rsidP="00C755FD">
            <w:pPr>
              <w:rPr>
                <w:rFonts w:ascii="Cambria" w:hAnsi="Cambria"/>
                <w:sz w:val="28"/>
                <w:lang w:val="fr-FR"/>
              </w:rPr>
            </w:pPr>
          </w:p>
        </w:tc>
      </w:tr>
      <w:tr w:rsidR="000F4785" w:rsidRPr="00F41A6B" w14:paraId="76B0BF12" w14:textId="77777777" w:rsidTr="00BF243B">
        <w:tc>
          <w:tcPr>
            <w:tcW w:w="3882" w:type="dxa"/>
            <w:gridSpan w:val="2"/>
          </w:tcPr>
          <w:p w14:paraId="65246358" w14:textId="77777777" w:rsidR="000F4785" w:rsidRPr="00F41A6B" w:rsidRDefault="000F4785" w:rsidP="00C755FD">
            <w:pPr>
              <w:rPr>
                <w:rFonts w:ascii="Cambria" w:hAnsi="Cambria"/>
                <w:sz w:val="28"/>
                <w:lang w:val="fr-FR"/>
              </w:rPr>
            </w:pPr>
          </w:p>
        </w:tc>
        <w:tc>
          <w:tcPr>
            <w:tcW w:w="7335" w:type="dxa"/>
            <w:gridSpan w:val="2"/>
            <w:tcBorders>
              <w:top w:val="triple" w:sz="4" w:space="0" w:color="auto"/>
            </w:tcBorders>
          </w:tcPr>
          <w:p w14:paraId="40040E98" w14:textId="77777777" w:rsidR="000F4785" w:rsidRPr="00F41A6B" w:rsidRDefault="000F4785" w:rsidP="00C755FD">
            <w:pPr>
              <w:rPr>
                <w:rFonts w:ascii="Cambria" w:hAnsi="Cambria"/>
                <w:sz w:val="28"/>
                <w:lang w:val="fr-FR"/>
              </w:rPr>
            </w:pPr>
          </w:p>
        </w:tc>
      </w:tr>
      <w:tr w:rsidR="000F4785" w:rsidRPr="00F41A6B" w14:paraId="1BCC5387" w14:textId="77777777" w:rsidTr="00BF24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2" w:type="dxa"/>
            <w:tcBorders>
              <w:top w:val="nil"/>
              <w:left w:val="nil"/>
              <w:bottom w:val="nil"/>
              <w:right w:val="nil"/>
            </w:tcBorders>
          </w:tcPr>
          <w:p w14:paraId="759F1E48" w14:textId="77777777" w:rsidR="000F4785" w:rsidRPr="00F41A6B" w:rsidRDefault="000F4785" w:rsidP="00C755FD">
            <w:pPr>
              <w:rPr>
                <w:rFonts w:ascii="Cambria" w:hAnsi="Cambria"/>
                <w:sz w:val="28"/>
                <w:lang w:val="fr-FR"/>
              </w:rPr>
            </w:pPr>
          </w:p>
        </w:tc>
        <w:tc>
          <w:tcPr>
            <w:tcW w:w="3323" w:type="dxa"/>
            <w:gridSpan w:val="2"/>
            <w:tcBorders>
              <w:top w:val="nil"/>
              <w:left w:val="nil"/>
              <w:bottom w:val="nil"/>
              <w:right w:val="nil"/>
            </w:tcBorders>
          </w:tcPr>
          <w:p w14:paraId="74599D06" w14:textId="77777777" w:rsidR="000F4785" w:rsidRPr="00F41A6B" w:rsidRDefault="000F4785" w:rsidP="00C755FD">
            <w:pPr>
              <w:rPr>
                <w:rFonts w:ascii="Cambria" w:hAnsi="Cambria"/>
                <w:sz w:val="28"/>
                <w:lang w:val="fr-FR"/>
              </w:rPr>
            </w:pPr>
            <w:r w:rsidRPr="00F41A6B">
              <w:rPr>
                <w:noProof/>
                <w:lang w:val="fr-FR" w:eastAsia="fr-FR"/>
              </w:rPr>
              <w:drawing>
                <wp:inline distT="0" distB="0" distL="0" distR="0" wp14:anchorId="06659EEF" wp14:editId="038EF099">
                  <wp:extent cx="990600" cy="9048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0600" cy="904875"/>
                          </a:xfrm>
                          <a:prstGeom prst="rect">
                            <a:avLst/>
                          </a:prstGeom>
                          <a:noFill/>
                          <a:ln>
                            <a:noFill/>
                          </a:ln>
                        </pic:spPr>
                      </pic:pic>
                    </a:graphicData>
                  </a:graphic>
                </wp:inline>
              </w:drawing>
            </w:r>
          </w:p>
        </w:tc>
        <w:tc>
          <w:tcPr>
            <w:tcW w:w="4022" w:type="dxa"/>
            <w:tcBorders>
              <w:top w:val="nil"/>
              <w:left w:val="nil"/>
              <w:bottom w:val="nil"/>
              <w:right w:val="nil"/>
            </w:tcBorders>
          </w:tcPr>
          <w:p w14:paraId="2CE9EC89" w14:textId="77777777" w:rsidR="000F4785" w:rsidRPr="00F41A6B" w:rsidRDefault="000F4785" w:rsidP="00C755FD">
            <w:pPr>
              <w:jc w:val="right"/>
              <w:rPr>
                <w:rFonts w:ascii="Cambria" w:hAnsi="Cambria"/>
                <w:b/>
                <w:lang w:val="fr-FR"/>
              </w:rPr>
            </w:pPr>
            <w:r w:rsidRPr="00F41A6B">
              <w:rPr>
                <w:rFonts w:ascii="Cambria" w:hAnsi="Cambria"/>
                <w:b/>
                <w:lang w:val="fr-FR"/>
              </w:rPr>
              <w:t xml:space="preserve">Numéro de référence </w:t>
            </w:r>
          </w:p>
          <w:p w14:paraId="25241944" w14:textId="4285DA32" w:rsidR="000F4785" w:rsidRPr="00F41A6B" w:rsidRDefault="00663857" w:rsidP="00C755FD">
            <w:pPr>
              <w:jc w:val="right"/>
              <w:rPr>
                <w:rFonts w:ascii="Cambria" w:hAnsi="Cambria"/>
                <w:b/>
                <w:lang w:val="fr-FR"/>
              </w:rPr>
            </w:pPr>
            <w:r>
              <w:rPr>
                <w:rFonts w:ascii="Cambria" w:hAnsi="Cambria"/>
                <w:b/>
                <w:lang w:val="fr-FR"/>
              </w:rPr>
              <w:t xml:space="preserve">DHS </w:t>
            </w:r>
            <w:r w:rsidR="00C809D8" w:rsidRPr="00F41A6B">
              <w:rPr>
                <w:rFonts w:ascii="Cambria" w:hAnsi="Cambria"/>
                <w:b/>
                <w:lang w:val="fr-FR"/>
              </w:rPr>
              <w:t xml:space="preserve">ECOSTAND </w:t>
            </w:r>
            <w:r w:rsidR="00F41A6B" w:rsidRPr="00F41A6B">
              <w:rPr>
                <w:rFonts w:ascii="Cambria" w:hAnsi="Cambria"/>
                <w:b/>
                <w:lang w:val="fr-FR"/>
              </w:rPr>
              <w:t>XX :</w:t>
            </w:r>
            <w:r>
              <w:rPr>
                <w:rFonts w:ascii="Cambria" w:hAnsi="Cambria"/>
                <w:b/>
                <w:lang w:val="fr-FR"/>
              </w:rPr>
              <w:t xml:space="preserve"> 2022(F</w:t>
            </w:r>
            <w:r w:rsidR="00C809D8" w:rsidRPr="00F41A6B">
              <w:rPr>
                <w:rFonts w:ascii="Cambria" w:hAnsi="Cambria"/>
                <w:b/>
                <w:lang w:val="fr-FR"/>
              </w:rPr>
              <w:t xml:space="preserve">) </w:t>
            </w:r>
          </w:p>
          <w:p w14:paraId="507BFAB3" w14:textId="77777777" w:rsidR="000F4785" w:rsidRDefault="000F4785" w:rsidP="00663857">
            <w:pPr>
              <w:rPr>
                <w:rFonts w:ascii="Cambria" w:hAnsi="Cambria"/>
                <w:b/>
                <w:lang w:val="fr-FR"/>
              </w:rPr>
            </w:pPr>
          </w:p>
          <w:p w14:paraId="67414787" w14:textId="77777777" w:rsidR="00663857" w:rsidRPr="00F41A6B" w:rsidRDefault="00663857" w:rsidP="00663857">
            <w:pPr>
              <w:rPr>
                <w:rFonts w:ascii="Cambria" w:hAnsi="Cambria"/>
                <w:b/>
                <w:lang w:val="fr-FR"/>
              </w:rPr>
            </w:pPr>
          </w:p>
          <w:p w14:paraId="3F4D83F6" w14:textId="5E3C534C" w:rsidR="000F4785" w:rsidRPr="00F41A6B" w:rsidRDefault="000F4785" w:rsidP="00C809D8">
            <w:pPr>
              <w:jc w:val="right"/>
              <w:rPr>
                <w:rFonts w:ascii="Cambria" w:hAnsi="Cambria"/>
                <w:sz w:val="28"/>
                <w:lang w:val="fr-FR"/>
              </w:rPr>
            </w:pPr>
            <w:r w:rsidRPr="00F41A6B">
              <w:rPr>
                <w:rFonts w:ascii="Cambria" w:hAnsi="Cambria"/>
                <w:b/>
                <w:lang w:val="fr-FR"/>
              </w:rPr>
              <w:t xml:space="preserve">© ECOSTAND 2022 </w:t>
            </w:r>
          </w:p>
        </w:tc>
      </w:tr>
      <w:tr w:rsidR="000F4785" w:rsidRPr="00F41A6B" w14:paraId="770D73B9" w14:textId="77777777" w:rsidTr="00BF24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217" w:type="dxa"/>
            <w:gridSpan w:val="4"/>
            <w:tcBorders>
              <w:top w:val="nil"/>
              <w:left w:val="nil"/>
              <w:bottom w:val="nil"/>
              <w:right w:val="nil"/>
            </w:tcBorders>
          </w:tcPr>
          <w:p w14:paraId="08AD2FBF" w14:textId="77777777" w:rsidR="000F4785" w:rsidRPr="00F41A6B" w:rsidRDefault="000F4785" w:rsidP="00C755FD">
            <w:pPr>
              <w:jc w:val="center"/>
              <w:rPr>
                <w:rFonts w:ascii="Arial Black" w:hAnsi="Arial Black" w:cs="Arial"/>
                <w:sz w:val="16"/>
                <w:lang w:val="fr-FR"/>
              </w:rPr>
            </w:pPr>
            <w:r w:rsidRPr="00F41A6B">
              <w:rPr>
                <w:rFonts w:ascii="Arial Black" w:hAnsi="Arial Black" w:cs="Arial"/>
                <w:sz w:val="16"/>
                <w:lang w:val="fr-FR"/>
              </w:rPr>
              <w:t>AUCUNE COPIE SANS L'AUTORISATION DE LA COMMISSION DE L'ECOWAS, SAUF CE QUI EST PERMIS PAR LA LOI SUR LE DROIT D'AUTEUR</w:t>
            </w:r>
          </w:p>
        </w:tc>
      </w:tr>
    </w:tbl>
    <w:p w14:paraId="5A1D6908" w14:textId="77777777" w:rsidR="005E4436" w:rsidRPr="00F41A6B" w:rsidRDefault="005E4436" w:rsidP="00C755FD">
      <w:pPr>
        <w:spacing w:after="0" w:line="240" w:lineRule="auto"/>
        <w:rPr>
          <w:rFonts w:ascii="Cambria" w:hAnsi="Cambria"/>
          <w:sz w:val="28"/>
          <w:lang w:val="fr-FR"/>
        </w:rPr>
        <w:sectPr w:rsidR="005E4436" w:rsidRPr="00F41A6B" w:rsidSect="00572FC0">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lnNumType w:countBy="1" w:restart="continuous"/>
          <w:pgNumType w:fmt="lowerRoman" w:start="1"/>
          <w:cols w:space="720"/>
          <w:docGrid w:linePitch="360"/>
        </w:sectPr>
      </w:pPr>
    </w:p>
    <w:p w14:paraId="3553363E" w14:textId="77777777" w:rsidR="00C755FD" w:rsidRPr="00F41A6B" w:rsidRDefault="00381D0F" w:rsidP="00B519A6">
      <w:pPr>
        <w:spacing w:after="0" w:line="240" w:lineRule="auto"/>
        <w:rPr>
          <w:rFonts w:ascii="Cambria" w:hAnsi="Cambria"/>
          <w:b/>
          <w:sz w:val="32"/>
          <w:lang w:val="fr-FR"/>
        </w:rPr>
      </w:pPr>
      <w:r w:rsidRPr="00F41A6B">
        <w:rPr>
          <w:rFonts w:ascii="Cambria" w:hAnsi="Cambria"/>
          <w:b/>
          <w:sz w:val="28"/>
          <w:lang w:val="fr-FR"/>
        </w:rPr>
        <w:lastRenderedPageBreak/>
        <w:t>Avant-propos</w:t>
      </w:r>
      <w:r w:rsidRPr="00F41A6B">
        <w:rPr>
          <w:rFonts w:ascii="Cambria" w:hAnsi="Cambria"/>
          <w:b/>
          <w:sz w:val="32"/>
          <w:lang w:val="fr-FR"/>
        </w:rPr>
        <w:t xml:space="preserve"> </w:t>
      </w:r>
    </w:p>
    <w:p w14:paraId="5454B64C" w14:textId="77777777" w:rsidR="000036AA" w:rsidRPr="00F41A6B" w:rsidRDefault="000036AA" w:rsidP="000036AA">
      <w:pPr>
        <w:spacing w:after="0"/>
        <w:jc w:val="both"/>
        <w:rPr>
          <w:rFonts w:ascii="Cambria" w:hAnsi="Cambria" w:cs="Arial"/>
          <w:sz w:val="24"/>
          <w:lang w:val="fr-FR"/>
        </w:rPr>
      </w:pPr>
    </w:p>
    <w:p w14:paraId="50E27047" w14:textId="77777777" w:rsidR="000036AA" w:rsidRPr="00F41A6B" w:rsidRDefault="000036AA" w:rsidP="000036AA">
      <w:pPr>
        <w:spacing w:after="0"/>
        <w:jc w:val="both"/>
        <w:rPr>
          <w:rFonts w:ascii="Cambria" w:hAnsi="Cambria" w:cs="Arial"/>
          <w:sz w:val="24"/>
          <w:lang w:val="fr-FR"/>
        </w:rPr>
      </w:pPr>
      <w:r w:rsidRPr="00F41A6B">
        <w:rPr>
          <w:rFonts w:ascii="Cambria" w:hAnsi="Cambria" w:cs="Arial"/>
          <w:sz w:val="24"/>
          <w:lang w:val="fr-FR"/>
        </w:rPr>
        <w:t>La Communauté économique des États de l'Afrique de l'Ouest (CEDEAO) a été créée le 28 mai 1975 par les chefs d'État et de gouvernement de quinze (15) États membres en tant que Communauté économique de la région. Le traité a été réaffirmé en 1993.</w:t>
      </w:r>
    </w:p>
    <w:p w14:paraId="19FA3880" w14:textId="77777777" w:rsidR="000036AA" w:rsidRPr="00F41A6B" w:rsidRDefault="000036AA" w:rsidP="000036AA">
      <w:pPr>
        <w:spacing w:after="0"/>
        <w:jc w:val="both"/>
        <w:rPr>
          <w:rFonts w:ascii="Cambria" w:hAnsi="Cambria" w:cs="Arial"/>
          <w:sz w:val="24"/>
          <w:lang w:val="fr-FR"/>
        </w:rPr>
      </w:pPr>
      <w:r w:rsidRPr="00F41A6B">
        <w:rPr>
          <w:rFonts w:ascii="Cambria" w:hAnsi="Cambria" w:cs="Arial"/>
          <w:sz w:val="24"/>
          <w:lang w:val="fr-FR"/>
        </w:rPr>
        <w:t>L'un des mandats importants de la CEDEAO est de promouvoir l'établissement d'un marché commun, le développement et l'harmonisation des normes et des procédures et mesures d'évaluation de la conformité afin de réduire les barrières techniques au commerce, d'encourager le commerce intra et international et de renforcer l'industrialisation de la région.</w:t>
      </w:r>
    </w:p>
    <w:p w14:paraId="2F563EC6" w14:textId="77777777" w:rsidR="000036AA" w:rsidRPr="00F41A6B" w:rsidRDefault="000036AA" w:rsidP="000036AA">
      <w:pPr>
        <w:spacing w:after="0"/>
        <w:jc w:val="both"/>
        <w:rPr>
          <w:rFonts w:ascii="Cambria" w:hAnsi="Cambria" w:cs="Arial"/>
          <w:sz w:val="24"/>
          <w:lang w:val="fr-FR"/>
        </w:rPr>
      </w:pPr>
    </w:p>
    <w:p w14:paraId="1AB2F538" w14:textId="77777777" w:rsidR="000036AA" w:rsidRPr="00F41A6B" w:rsidRDefault="000036AA" w:rsidP="000036AA">
      <w:pPr>
        <w:spacing w:after="0"/>
        <w:jc w:val="both"/>
        <w:rPr>
          <w:rFonts w:ascii="Cambria" w:hAnsi="Cambria" w:cs="Arial"/>
          <w:sz w:val="24"/>
          <w:lang w:val="fr-FR"/>
        </w:rPr>
      </w:pPr>
      <w:r w:rsidRPr="00F41A6B">
        <w:rPr>
          <w:rFonts w:ascii="Cambria" w:hAnsi="Cambria" w:cs="Arial"/>
          <w:sz w:val="24"/>
          <w:lang w:val="fr-FR"/>
        </w:rPr>
        <w:t>Les normes CEDEAO sont rédigées conformément aux règles données dans les Directives ISO/CEI, Partie 2.</w:t>
      </w:r>
    </w:p>
    <w:p w14:paraId="5E761D2A" w14:textId="77777777" w:rsidR="000036AA" w:rsidRPr="00F41A6B" w:rsidRDefault="000036AA" w:rsidP="000036AA">
      <w:pPr>
        <w:spacing w:after="0"/>
        <w:jc w:val="both"/>
        <w:rPr>
          <w:rFonts w:ascii="Cambria" w:hAnsi="Cambria" w:cs="Arial"/>
          <w:sz w:val="24"/>
          <w:lang w:val="fr-FR"/>
        </w:rPr>
      </w:pPr>
      <w:r w:rsidRPr="00F41A6B">
        <w:rPr>
          <w:rFonts w:ascii="Cambria" w:hAnsi="Cambria" w:cs="Arial"/>
          <w:sz w:val="24"/>
          <w:lang w:val="fr-FR"/>
        </w:rPr>
        <w:t>Le travail de préparation des normes CEDEAO est normalement effectué par les comités techniques de la CEDEAO. Chaque organisme membre intéressé par un sujet pour lequel un comité technique a été créé a le droit d'être représenté au sein de ce comité. Les organisations internationales, gouvernementales et non gouvernementales, en liaison avec la CEDEAO, participent également aux travaux.</w:t>
      </w:r>
    </w:p>
    <w:p w14:paraId="7449BA75" w14:textId="77777777" w:rsidR="000036AA" w:rsidRPr="00F41A6B" w:rsidRDefault="000036AA" w:rsidP="000036AA">
      <w:pPr>
        <w:spacing w:after="0"/>
        <w:jc w:val="both"/>
        <w:rPr>
          <w:rFonts w:ascii="Cambria" w:hAnsi="Cambria" w:cs="Arial"/>
          <w:sz w:val="24"/>
          <w:lang w:val="fr-FR"/>
        </w:rPr>
      </w:pPr>
    </w:p>
    <w:p w14:paraId="4B83116A" w14:textId="77777777" w:rsidR="000036AA" w:rsidRPr="00F41A6B" w:rsidRDefault="000036AA" w:rsidP="000036AA">
      <w:pPr>
        <w:spacing w:after="0"/>
        <w:jc w:val="both"/>
        <w:rPr>
          <w:rFonts w:ascii="Cambria" w:hAnsi="Cambria" w:cs="Arial"/>
          <w:sz w:val="24"/>
          <w:lang w:val="fr-FR"/>
        </w:rPr>
      </w:pPr>
      <w:r w:rsidRPr="00F41A6B">
        <w:rPr>
          <w:rFonts w:ascii="Cambria" w:hAnsi="Cambria" w:cs="Arial"/>
          <w:sz w:val="24"/>
          <w:lang w:val="fr-FR"/>
        </w:rPr>
        <w:t>La tâche principale des comités techniques est de préparer les normes CEDEAO. Les projets de normes CEDEAO harmonisées adoptés par les comités techniques sont diffusés aux Etats membres pour vote. La publication en tant que norme CEDEAO nécessite l'approbation d'au moins 75% des Etats membres votants.</w:t>
      </w:r>
    </w:p>
    <w:p w14:paraId="7E3FF389" w14:textId="77777777" w:rsidR="000036AA" w:rsidRPr="00F41A6B" w:rsidRDefault="000036AA" w:rsidP="000036AA">
      <w:pPr>
        <w:spacing w:after="0"/>
        <w:jc w:val="both"/>
        <w:rPr>
          <w:rFonts w:ascii="Cambria" w:hAnsi="Cambria" w:cs="Arial"/>
          <w:sz w:val="24"/>
          <w:lang w:val="fr-FR"/>
        </w:rPr>
      </w:pPr>
    </w:p>
    <w:p w14:paraId="766EBB6A" w14:textId="77777777" w:rsidR="000036AA" w:rsidRPr="00F41A6B" w:rsidRDefault="000036AA" w:rsidP="000036AA">
      <w:pPr>
        <w:spacing w:after="0"/>
        <w:jc w:val="both"/>
        <w:rPr>
          <w:rFonts w:ascii="Cambria" w:hAnsi="Cambria" w:cs="Arial"/>
          <w:sz w:val="24"/>
          <w:lang w:val="fr-FR"/>
        </w:rPr>
      </w:pPr>
      <w:r w:rsidRPr="00F41A6B">
        <w:rPr>
          <w:rFonts w:ascii="Cambria" w:hAnsi="Cambria" w:cs="Arial"/>
          <w:sz w:val="24"/>
          <w:lang w:val="fr-FR"/>
        </w:rPr>
        <w:t>L'attention est attirée sur la possibilité que certains des éléments du présent document puissent faire l'objet de droits de brevet. La CEDEAO ne peut être tenue responsable de l'identification de tout ou partie de ces droits de brevet.</w:t>
      </w:r>
    </w:p>
    <w:p w14:paraId="1118BA09" w14:textId="77777777" w:rsidR="000036AA" w:rsidRPr="00F41A6B" w:rsidRDefault="000036AA" w:rsidP="000036AA">
      <w:pPr>
        <w:spacing w:after="0"/>
        <w:jc w:val="both"/>
        <w:rPr>
          <w:rFonts w:ascii="Cambria" w:hAnsi="Cambria" w:cs="Arial"/>
          <w:sz w:val="24"/>
          <w:lang w:val="fr-FR"/>
        </w:rPr>
      </w:pPr>
    </w:p>
    <w:p w14:paraId="7CA5ADBA" w14:textId="3C940AE9" w:rsidR="000036AA" w:rsidRPr="00F41A6B" w:rsidRDefault="000036AA" w:rsidP="000036AA">
      <w:pPr>
        <w:spacing w:after="0"/>
        <w:jc w:val="both"/>
        <w:rPr>
          <w:rFonts w:ascii="Cambria" w:hAnsi="Cambria" w:cs="Arial"/>
          <w:sz w:val="24"/>
          <w:lang w:val="fr-FR"/>
        </w:rPr>
      </w:pPr>
      <w:r w:rsidRPr="00F41A6B">
        <w:rPr>
          <w:rFonts w:ascii="Cambria" w:hAnsi="Cambria" w:cs="Arial"/>
          <w:sz w:val="24"/>
          <w:lang w:val="fr-FR"/>
        </w:rPr>
        <w:t xml:space="preserve">Le travail de préparation de cette norme a été effectué par le Comité Technique d'Harmonisation </w:t>
      </w:r>
      <w:r w:rsidR="00D00A89">
        <w:rPr>
          <w:rFonts w:ascii="Cambria" w:hAnsi="Cambria" w:cs="Arial"/>
          <w:sz w:val="24"/>
          <w:lang w:val="fr-FR"/>
        </w:rPr>
        <w:t>3</w:t>
      </w:r>
      <w:r w:rsidRPr="00F41A6B">
        <w:rPr>
          <w:rFonts w:ascii="Cambria" w:hAnsi="Cambria" w:cs="Arial"/>
          <w:sz w:val="24"/>
          <w:lang w:val="fr-FR"/>
        </w:rPr>
        <w:t xml:space="preserve"> </w:t>
      </w:r>
      <w:r w:rsidR="00D00A89">
        <w:rPr>
          <w:rFonts w:ascii="Cambria" w:hAnsi="Cambria" w:cs="Arial"/>
          <w:sz w:val="24"/>
          <w:lang w:val="fr-FR"/>
        </w:rPr>
        <w:t>(THC3</w:t>
      </w:r>
      <w:r w:rsidRPr="00F41A6B">
        <w:rPr>
          <w:rFonts w:ascii="Cambria" w:hAnsi="Cambria" w:cs="Arial"/>
          <w:sz w:val="24"/>
          <w:lang w:val="fr-FR"/>
        </w:rPr>
        <w:t xml:space="preserve">) </w:t>
      </w:r>
      <w:r w:rsidR="00D00A89">
        <w:rPr>
          <w:rFonts w:ascii="Cambria" w:hAnsi="Cambria" w:cs="Arial"/>
          <w:sz w:val="24"/>
          <w:lang w:val="fr-FR"/>
        </w:rPr>
        <w:t>Chimie</w:t>
      </w:r>
      <w:r w:rsidRPr="00F41A6B">
        <w:rPr>
          <w:rFonts w:ascii="Cambria" w:hAnsi="Cambria" w:cs="Arial"/>
          <w:sz w:val="24"/>
          <w:lang w:val="fr-FR"/>
        </w:rPr>
        <w:t xml:space="preserve"> de la CEDEAO.</w:t>
      </w:r>
    </w:p>
    <w:p w14:paraId="2590A736" w14:textId="77777777" w:rsidR="00393C3F" w:rsidRPr="00F41A6B" w:rsidRDefault="00393C3F" w:rsidP="000036AA">
      <w:pPr>
        <w:pStyle w:val="Default"/>
        <w:jc w:val="both"/>
        <w:rPr>
          <w:rFonts w:ascii="Cambria" w:hAnsi="Cambria"/>
          <w:szCs w:val="22"/>
          <w:lang w:val="fr-FR"/>
        </w:rPr>
      </w:pPr>
    </w:p>
    <w:p w14:paraId="4EF9D6BB" w14:textId="77777777" w:rsidR="008C5107" w:rsidRPr="00F41A6B" w:rsidRDefault="008C5107" w:rsidP="000036AA">
      <w:pPr>
        <w:spacing w:after="0" w:line="240" w:lineRule="auto"/>
        <w:rPr>
          <w:rFonts w:ascii="Cambria" w:hAnsi="Cambria"/>
          <w:b/>
          <w:sz w:val="28"/>
          <w:lang w:val="fr-FR"/>
        </w:rPr>
      </w:pPr>
      <w:r w:rsidRPr="00F41A6B">
        <w:rPr>
          <w:rFonts w:ascii="Cambria" w:hAnsi="Cambria"/>
          <w:b/>
          <w:sz w:val="28"/>
          <w:lang w:val="fr-FR"/>
        </w:rPr>
        <w:br w:type="page"/>
      </w:r>
    </w:p>
    <w:p w14:paraId="7F28BFBE" w14:textId="77777777" w:rsidR="00FE1C40" w:rsidRPr="00F41A6B" w:rsidRDefault="00FE1C40" w:rsidP="007F5F27">
      <w:pPr>
        <w:widowControl w:val="0"/>
        <w:autoSpaceDE w:val="0"/>
        <w:autoSpaceDN w:val="0"/>
        <w:adjustRightInd w:val="0"/>
        <w:spacing w:after="0" w:line="240" w:lineRule="auto"/>
        <w:rPr>
          <w:rFonts w:ascii="Cambria" w:hAnsi="Cambria" w:cs="Arial"/>
          <w:b/>
          <w:color w:val="00B050"/>
          <w:sz w:val="16"/>
          <w:lang w:val="fr-FR"/>
        </w:rPr>
      </w:pPr>
      <w:r w:rsidRPr="00F41A6B">
        <w:rPr>
          <w:rFonts w:ascii="Cambria" w:hAnsi="Cambria" w:cs="Arial"/>
          <w:b/>
          <w:noProof/>
          <w:color w:val="00B050"/>
          <w:sz w:val="16"/>
          <w:lang w:val="fr-FR" w:eastAsia="fr-FR"/>
        </w:rPr>
        <w:lastRenderedPageBreak/>
        <mc:AlternateContent>
          <mc:Choice Requires="wps">
            <w:drawing>
              <wp:anchor distT="0" distB="0" distL="114300" distR="114300" simplePos="0" relativeHeight="251658240" behindDoc="0" locked="0" layoutInCell="1" allowOverlap="1" wp14:anchorId="1DB0D2C9" wp14:editId="23931B26">
                <wp:simplePos x="0" y="0"/>
                <wp:positionH relativeFrom="column">
                  <wp:posOffset>19050</wp:posOffset>
                </wp:positionH>
                <wp:positionV relativeFrom="paragraph">
                  <wp:posOffset>-1713</wp:posOffset>
                </wp:positionV>
                <wp:extent cx="5838825" cy="0"/>
                <wp:effectExtent l="0" t="0" r="9525" b="190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88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E7B94D2" id="_x0000_t32" coordsize="21600,21600" o:spt="32" o:oned="t" path="m,l21600,21600e" filled="f">
                <v:path arrowok="t" fillok="f" o:connecttype="none"/>
                <o:lock v:ext="edit" shapetype="t"/>
              </v:shapetype>
              <v:shape id="AutoShape 2" o:spid="_x0000_s1026" type="#_x0000_t32" style="position:absolute;margin-left:1.5pt;margin-top:-.15pt;width:459.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" strokeweight="1.5pt"/>
            </w:pict>
          </mc:Fallback>
        </mc:AlternateContent>
      </w:r>
    </w:p>
    <w:p w14:paraId="5950C825" w14:textId="1CD7E79D" w:rsidR="007F5F27" w:rsidRPr="00F41A6B" w:rsidRDefault="007F5F27" w:rsidP="007F5F27">
      <w:pPr>
        <w:widowControl w:val="0"/>
        <w:autoSpaceDE w:val="0"/>
        <w:autoSpaceDN w:val="0"/>
        <w:adjustRightInd w:val="0"/>
        <w:spacing w:after="0" w:line="240" w:lineRule="auto"/>
        <w:rPr>
          <w:rFonts w:ascii="Cambria" w:hAnsi="Cambria" w:cs="Arial"/>
          <w:b/>
          <w:color w:val="00B050"/>
          <w:lang w:val="fr-FR"/>
        </w:rPr>
      </w:pPr>
      <w:r w:rsidRPr="00F41A6B">
        <w:rPr>
          <w:rFonts w:ascii="Cambria" w:hAnsi="Cambria" w:cs="Arial"/>
          <w:b/>
          <w:color w:val="00B050"/>
          <w:sz w:val="28"/>
          <w:lang w:val="fr-FR"/>
        </w:rPr>
        <w:t>NORME RÉGIONALE CEDEAO</w:t>
      </w:r>
      <w:r w:rsidR="00572FC0">
        <w:rPr>
          <w:rFonts w:ascii="Cambria" w:hAnsi="Cambria" w:cs="Arial"/>
          <w:b/>
          <w:color w:val="00B050"/>
          <w:sz w:val="28"/>
          <w:lang w:val="fr-FR"/>
        </w:rPr>
        <w:tab/>
      </w:r>
      <w:r w:rsidR="00572FC0">
        <w:rPr>
          <w:rFonts w:ascii="Cambria" w:hAnsi="Cambria" w:cs="Arial"/>
          <w:b/>
          <w:color w:val="00B050"/>
          <w:sz w:val="28"/>
          <w:lang w:val="fr-FR"/>
        </w:rPr>
        <w:tab/>
      </w:r>
      <w:r w:rsidR="00D00A89">
        <w:rPr>
          <w:rFonts w:ascii="Cambria" w:hAnsi="Cambria" w:cs="Arial"/>
          <w:b/>
          <w:color w:val="00B050"/>
          <w:sz w:val="28"/>
          <w:lang w:val="fr-FR"/>
        </w:rPr>
        <w:t xml:space="preserve">   </w:t>
      </w:r>
      <w:r w:rsidR="00572FC0">
        <w:rPr>
          <w:rFonts w:ascii="Cambria" w:hAnsi="Cambria" w:cs="Arial"/>
          <w:b/>
          <w:color w:val="00B050"/>
          <w:sz w:val="28"/>
          <w:lang w:val="fr-FR"/>
        </w:rPr>
        <w:t>D</w:t>
      </w:r>
      <w:r w:rsidR="00F4769B">
        <w:rPr>
          <w:rFonts w:ascii="Cambria" w:hAnsi="Cambria" w:cs="Arial"/>
          <w:b/>
          <w:color w:val="00B050"/>
          <w:sz w:val="28"/>
          <w:lang w:val="fr-FR"/>
        </w:rPr>
        <w:t>HS</w:t>
      </w:r>
      <w:r w:rsidR="00572FC0">
        <w:rPr>
          <w:rFonts w:ascii="Cambria" w:hAnsi="Cambria" w:cs="Arial"/>
          <w:b/>
          <w:color w:val="00B050"/>
          <w:sz w:val="28"/>
          <w:lang w:val="fr-FR"/>
        </w:rPr>
        <w:t xml:space="preserve"> ECOSTAND </w:t>
      </w:r>
      <w:r w:rsidR="000036AA" w:rsidRPr="00F41A6B">
        <w:rPr>
          <w:rFonts w:ascii="Cambria" w:hAnsi="Cambria" w:cs="Arial"/>
          <w:b/>
          <w:color w:val="00B050"/>
          <w:sz w:val="28"/>
          <w:lang w:val="fr-FR"/>
        </w:rPr>
        <w:t xml:space="preserve"> </w:t>
      </w:r>
      <w:r w:rsidR="00F41A6B" w:rsidRPr="00F41A6B">
        <w:rPr>
          <w:rFonts w:ascii="Cambria" w:hAnsi="Cambria" w:cs="Arial"/>
          <w:b/>
          <w:color w:val="00B050"/>
          <w:sz w:val="28"/>
          <w:lang w:val="fr-FR"/>
        </w:rPr>
        <w:t>XX :</w:t>
      </w:r>
      <w:r w:rsidR="000036AA" w:rsidRPr="00F41A6B">
        <w:rPr>
          <w:rFonts w:ascii="Cambria" w:hAnsi="Cambria" w:cs="Arial"/>
          <w:b/>
          <w:color w:val="00B050"/>
          <w:sz w:val="28"/>
          <w:lang w:val="fr-FR"/>
        </w:rPr>
        <w:t xml:space="preserve"> 2022(E) </w:t>
      </w:r>
    </w:p>
    <w:p w14:paraId="0B1B117B" w14:textId="77777777" w:rsidR="007F5F27" w:rsidRPr="00F41A6B" w:rsidRDefault="00D02481" w:rsidP="007F5F27">
      <w:pPr>
        <w:widowControl w:val="0"/>
        <w:autoSpaceDE w:val="0"/>
        <w:autoSpaceDN w:val="0"/>
        <w:adjustRightInd w:val="0"/>
        <w:spacing w:after="0" w:line="240" w:lineRule="auto"/>
        <w:rPr>
          <w:rFonts w:ascii="Cambria" w:hAnsi="Cambria" w:cs="Arial"/>
          <w:color w:val="000000" w:themeColor="text1"/>
          <w:spacing w:val="-9"/>
          <w:lang w:val="fr-FR"/>
        </w:rPr>
      </w:pPr>
      <w:r w:rsidRPr="00F41A6B">
        <w:rPr>
          <w:rFonts w:ascii="Cambria" w:hAnsi="Cambria" w:cs="Arial"/>
          <w:noProof/>
          <w:color w:val="000000" w:themeColor="text1"/>
          <w:spacing w:val="-9"/>
          <w:lang w:val="fr-FR" w:eastAsia="fr-FR"/>
        </w:rPr>
        <mc:AlternateContent>
          <mc:Choice Requires="wps">
            <w:drawing>
              <wp:anchor distT="0" distB="0" distL="114300" distR="114300" simplePos="0" relativeHeight="251659264" behindDoc="0" locked="0" layoutInCell="1" allowOverlap="1" wp14:anchorId="5D854823" wp14:editId="5D2D3D8E">
                <wp:simplePos x="0" y="0"/>
                <wp:positionH relativeFrom="column">
                  <wp:posOffset>19050</wp:posOffset>
                </wp:positionH>
                <wp:positionV relativeFrom="paragraph">
                  <wp:posOffset>118745</wp:posOffset>
                </wp:positionV>
                <wp:extent cx="5838825" cy="0"/>
                <wp:effectExtent l="0" t="0" r="9525"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88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CD0F17" id="AutoShape 3" o:spid="_x0000_s1026" type="#_x0000_t32" style="position:absolute;margin-left:1.5pt;margin-top:9.35pt;width:459.7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" strokeweight="1.5pt"/>
            </w:pict>
          </mc:Fallback>
        </mc:AlternateContent>
      </w:r>
    </w:p>
    <w:p w14:paraId="287A4D96" w14:textId="77777777" w:rsidR="007F5F27" w:rsidRPr="00F41A6B" w:rsidRDefault="007F5F27" w:rsidP="007F5F27">
      <w:pPr>
        <w:widowControl w:val="0"/>
        <w:autoSpaceDE w:val="0"/>
        <w:autoSpaceDN w:val="0"/>
        <w:adjustRightInd w:val="0"/>
        <w:spacing w:after="0" w:line="240" w:lineRule="auto"/>
        <w:rPr>
          <w:rFonts w:ascii="Cambria" w:hAnsi="Cambria" w:cs="Arial"/>
          <w:color w:val="000000" w:themeColor="text1"/>
          <w:spacing w:val="-9"/>
          <w:lang w:val="fr-FR"/>
        </w:rPr>
      </w:pPr>
    </w:p>
    <w:p w14:paraId="76FF4C47" w14:textId="370DC8E9" w:rsidR="007F5F27" w:rsidRPr="00F41A6B" w:rsidRDefault="0008358F" w:rsidP="007F5F27">
      <w:pPr>
        <w:widowControl w:val="0"/>
        <w:autoSpaceDE w:val="0"/>
        <w:autoSpaceDN w:val="0"/>
        <w:adjustRightInd w:val="0"/>
        <w:spacing w:after="0" w:line="240" w:lineRule="auto"/>
        <w:rPr>
          <w:rFonts w:ascii="Cambria" w:hAnsi="Cambria" w:cs="Arial"/>
          <w:b/>
          <w:color w:val="000000" w:themeColor="text1"/>
          <w:sz w:val="10"/>
          <w:lang w:val="fr-FR"/>
        </w:rPr>
      </w:pPr>
      <w:r w:rsidRPr="00F41A6B">
        <w:rPr>
          <w:rFonts w:ascii="Cambria" w:hAnsi="Cambria" w:cs="Arial"/>
          <w:b/>
          <w:color w:val="000000" w:themeColor="text1"/>
          <w:spacing w:val="-9"/>
          <w:sz w:val="28"/>
          <w:lang w:val="fr-FR"/>
        </w:rPr>
        <w:t>Éthanol à usage industriel - Spécifications</w:t>
      </w:r>
    </w:p>
    <w:p w14:paraId="3B1E495D" w14:textId="77777777" w:rsidR="007F5F27" w:rsidRPr="00F41A6B" w:rsidRDefault="007F5F27" w:rsidP="007F5F27">
      <w:pPr>
        <w:widowControl w:val="0"/>
        <w:autoSpaceDE w:val="0"/>
        <w:autoSpaceDN w:val="0"/>
        <w:adjustRightInd w:val="0"/>
        <w:spacing w:after="0" w:line="240" w:lineRule="auto"/>
        <w:rPr>
          <w:rFonts w:ascii="Cambria" w:hAnsi="Cambria" w:cs="Arial"/>
          <w:color w:val="000000" w:themeColor="text1"/>
          <w:lang w:val="fr-FR"/>
        </w:rPr>
      </w:pPr>
    </w:p>
    <w:p w14:paraId="13F13B25" w14:textId="707C651D" w:rsidR="007F5F27" w:rsidRPr="00F41A6B" w:rsidRDefault="007F5F27" w:rsidP="007356C2">
      <w:pPr>
        <w:pStyle w:val="Paragraphedeliste"/>
        <w:widowControl w:val="0"/>
        <w:numPr>
          <w:ilvl w:val="0"/>
          <w:numId w:val="15"/>
        </w:numPr>
        <w:autoSpaceDE w:val="0"/>
        <w:autoSpaceDN w:val="0"/>
        <w:adjustRightInd w:val="0"/>
        <w:spacing w:after="0" w:line="240" w:lineRule="auto"/>
        <w:rPr>
          <w:rFonts w:ascii="Cambria" w:hAnsi="Cambria" w:cs="Arial"/>
          <w:b/>
          <w:bCs/>
          <w:position w:val="-1"/>
          <w:lang w:val="fr-FR"/>
        </w:rPr>
      </w:pPr>
      <w:r w:rsidRPr="00F41A6B">
        <w:rPr>
          <w:rFonts w:ascii="Cambria" w:hAnsi="Cambria" w:cs="Arial"/>
          <w:b/>
          <w:bCs/>
          <w:position w:val="-1"/>
          <w:sz w:val="28"/>
          <w:lang w:val="fr-FR"/>
        </w:rPr>
        <w:t>Champ d'application</w:t>
      </w:r>
    </w:p>
    <w:p w14:paraId="2876C36C" w14:textId="77777777" w:rsidR="007F5F27" w:rsidRPr="00F41A6B" w:rsidRDefault="007F5F27" w:rsidP="00003E14">
      <w:pPr>
        <w:widowControl w:val="0"/>
        <w:autoSpaceDE w:val="0"/>
        <w:autoSpaceDN w:val="0"/>
        <w:adjustRightInd w:val="0"/>
        <w:spacing w:after="0" w:line="240" w:lineRule="auto"/>
        <w:jc w:val="both"/>
        <w:rPr>
          <w:rFonts w:ascii="Cambria" w:hAnsi="Cambria" w:cs="Arial"/>
          <w:sz w:val="24"/>
          <w:szCs w:val="24"/>
          <w:lang w:val="fr-FR"/>
        </w:rPr>
      </w:pPr>
    </w:p>
    <w:p w14:paraId="6F33DCED" w14:textId="37BAD859" w:rsidR="004F0889" w:rsidRPr="00F41A6B" w:rsidRDefault="004F0889" w:rsidP="00593B3C">
      <w:pPr>
        <w:widowControl w:val="0"/>
        <w:overflowPunct w:val="0"/>
        <w:autoSpaceDE w:val="0"/>
        <w:autoSpaceDN w:val="0"/>
        <w:adjustRightInd w:val="0"/>
        <w:spacing w:after="0" w:line="258" w:lineRule="auto"/>
        <w:ind w:right="120"/>
        <w:rPr>
          <w:rFonts w:ascii="Cambria" w:hAnsi="Cambria" w:cs="Arial"/>
          <w:sz w:val="24"/>
          <w:lang w:val="fr-FR"/>
        </w:rPr>
      </w:pPr>
      <w:r w:rsidRPr="00F41A6B">
        <w:rPr>
          <w:rFonts w:ascii="Cambria" w:hAnsi="Cambria" w:cs="Arial"/>
          <w:sz w:val="24"/>
          <w:lang w:val="fr-FR"/>
        </w:rPr>
        <w:t>Cette norme spécifie les exigences et les méthodes d'échantillonnage et de test pour l'éthanol à usage industriel.</w:t>
      </w:r>
    </w:p>
    <w:p w14:paraId="33AF5002" w14:textId="77777777" w:rsidR="00C04948" w:rsidRPr="00F41A6B" w:rsidRDefault="00C04948" w:rsidP="00DA35E1">
      <w:pPr>
        <w:pStyle w:val="Default"/>
        <w:jc w:val="both"/>
        <w:rPr>
          <w:rFonts w:ascii="Cambria" w:hAnsi="Cambria" w:cs="Times New Roman"/>
          <w:color w:val="auto"/>
          <w:sz w:val="28"/>
          <w:lang w:val="fr-FR"/>
        </w:rPr>
      </w:pPr>
    </w:p>
    <w:p w14:paraId="679D2362" w14:textId="77777777" w:rsidR="00C04948" w:rsidRPr="00F41A6B" w:rsidRDefault="00C04948" w:rsidP="00DA35E1">
      <w:pPr>
        <w:pStyle w:val="Default"/>
        <w:jc w:val="both"/>
        <w:rPr>
          <w:rFonts w:ascii="Cambria" w:hAnsi="Cambria" w:cs="Times New Roman"/>
          <w:color w:val="auto"/>
          <w:lang w:val="fr-FR"/>
        </w:rPr>
      </w:pPr>
    </w:p>
    <w:p w14:paraId="12634B75" w14:textId="77777777" w:rsidR="00303A1E" w:rsidRPr="00F41A6B" w:rsidRDefault="003E080A" w:rsidP="00D550CA">
      <w:pPr>
        <w:pStyle w:val="Default"/>
        <w:numPr>
          <w:ilvl w:val="0"/>
          <w:numId w:val="2"/>
        </w:numPr>
        <w:ind w:hanging="720"/>
        <w:jc w:val="both"/>
        <w:rPr>
          <w:rFonts w:ascii="Cambria" w:hAnsi="Cambria" w:cs="Times New Roman"/>
          <w:b/>
          <w:bCs/>
          <w:color w:val="auto"/>
          <w:sz w:val="28"/>
          <w:lang w:val="fr-FR"/>
        </w:rPr>
      </w:pPr>
      <w:r w:rsidRPr="00F41A6B">
        <w:rPr>
          <w:rFonts w:ascii="Cambria" w:hAnsi="Cambria" w:cs="Times New Roman"/>
          <w:b/>
          <w:bCs/>
          <w:color w:val="auto"/>
          <w:sz w:val="28"/>
          <w:lang w:val="fr-FR"/>
        </w:rPr>
        <w:t>Références normatives</w:t>
      </w:r>
    </w:p>
    <w:p w14:paraId="06528DB7" w14:textId="77777777" w:rsidR="00303A1E" w:rsidRPr="00F41A6B" w:rsidRDefault="00303A1E" w:rsidP="00E27BFE">
      <w:pPr>
        <w:pStyle w:val="Default"/>
        <w:jc w:val="both"/>
        <w:rPr>
          <w:rFonts w:ascii="Cambria" w:hAnsi="Cambria" w:cs="Times New Roman"/>
          <w:b/>
          <w:color w:val="auto"/>
          <w:lang w:val="fr-FR"/>
        </w:rPr>
      </w:pPr>
    </w:p>
    <w:p w14:paraId="28136087" w14:textId="77777777" w:rsidR="003E080A" w:rsidRPr="00F41A6B" w:rsidRDefault="003E080A" w:rsidP="003E080A">
      <w:pPr>
        <w:widowControl w:val="0"/>
        <w:autoSpaceDE w:val="0"/>
        <w:autoSpaceDN w:val="0"/>
        <w:adjustRightInd w:val="0"/>
        <w:spacing w:after="0" w:line="240" w:lineRule="auto"/>
        <w:jc w:val="both"/>
        <w:rPr>
          <w:rFonts w:ascii="Cambria" w:hAnsi="Cambria" w:cs="Arial"/>
          <w:sz w:val="24"/>
          <w:lang w:val="fr-FR"/>
        </w:rPr>
      </w:pPr>
      <w:r w:rsidRPr="00F41A6B">
        <w:rPr>
          <w:rFonts w:ascii="Cambria" w:hAnsi="Cambria" w:cs="Arial"/>
          <w:sz w:val="24"/>
          <w:lang w:val="fr-FR"/>
        </w:rPr>
        <w:t>Les documents référencés suivants sont indispensables pour l'application du présent document. Pour les références datées, seule l'édition citée s'applique. Pour les références non datées, la dernière édition du document référencé (y compris les modifications éventuelles) s'applique.</w:t>
      </w:r>
    </w:p>
    <w:p w14:paraId="375F7D57" w14:textId="77777777" w:rsidR="00AB0884" w:rsidRPr="00F41A6B" w:rsidRDefault="00AB0884" w:rsidP="00AB0884">
      <w:pPr>
        <w:spacing w:after="0" w:line="240" w:lineRule="auto"/>
        <w:rPr>
          <w:rFonts w:ascii="Cambria" w:hAnsi="Cambria" w:cs="Arial"/>
          <w:i/>
          <w:sz w:val="24"/>
          <w:highlight w:val="yellow"/>
          <w:lang w:val="fr-FR"/>
        </w:rPr>
      </w:pPr>
    </w:p>
    <w:p w14:paraId="33405A3F" w14:textId="77777777" w:rsidR="00F92A1C" w:rsidRPr="00F41A6B" w:rsidRDefault="00F92A1C" w:rsidP="00F92A1C">
      <w:pPr>
        <w:pStyle w:val="Paragraphedeliste"/>
        <w:numPr>
          <w:ilvl w:val="0"/>
          <w:numId w:val="13"/>
        </w:numPr>
        <w:spacing w:after="0" w:line="240" w:lineRule="auto"/>
        <w:rPr>
          <w:rFonts w:ascii="Cambria" w:hAnsi="Cambria" w:cs="Arial"/>
          <w:i/>
          <w:sz w:val="24"/>
          <w:lang w:val="fr-FR"/>
        </w:rPr>
      </w:pPr>
      <w:r w:rsidRPr="00F41A6B">
        <w:rPr>
          <w:rFonts w:ascii="Cambria" w:hAnsi="Cambria" w:cs="Arial"/>
          <w:i/>
          <w:sz w:val="24"/>
          <w:lang w:val="fr-FR"/>
        </w:rPr>
        <w:t>ECOSTAND XX, Produits à base de manioc - Bonnes pratiques de fabrication (BPF)</w:t>
      </w:r>
    </w:p>
    <w:p w14:paraId="46D2EB31" w14:textId="77777777" w:rsidR="00F92A1C" w:rsidRPr="00F41A6B" w:rsidRDefault="00F92A1C" w:rsidP="00F92A1C">
      <w:pPr>
        <w:pStyle w:val="Paragraphedeliste"/>
        <w:spacing w:after="0" w:line="240" w:lineRule="auto"/>
        <w:rPr>
          <w:rFonts w:ascii="Cambria" w:hAnsi="Cambria" w:cs="Arial"/>
          <w:i/>
          <w:sz w:val="24"/>
          <w:lang w:val="fr-FR"/>
        </w:rPr>
      </w:pPr>
    </w:p>
    <w:p w14:paraId="6CF90D9E" w14:textId="667F372D" w:rsidR="00AB0884" w:rsidRPr="00F41A6B" w:rsidRDefault="00F92A1C" w:rsidP="00AB0884">
      <w:pPr>
        <w:pStyle w:val="Paragraphedeliste"/>
        <w:numPr>
          <w:ilvl w:val="0"/>
          <w:numId w:val="13"/>
        </w:numPr>
        <w:spacing w:after="0" w:line="240" w:lineRule="auto"/>
        <w:rPr>
          <w:rFonts w:ascii="Cambria" w:hAnsi="Cambria" w:cs="Arial"/>
          <w:i/>
          <w:sz w:val="24"/>
          <w:lang w:val="fr-FR"/>
        </w:rPr>
      </w:pPr>
      <w:r w:rsidRPr="00F41A6B">
        <w:rPr>
          <w:rFonts w:ascii="Cambria" w:hAnsi="Cambria" w:cs="Arial"/>
          <w:i/>
          <w:sz w:val="24"/>
          <w:lang w:val="fr-FR"/>
        </w:rPr>
        <w:t>ECOSTAND XX, Produits à base de manioc - Emballage et étiquetage</w:t>
      </w:r>
    </w:p>
    <w:p w14:paraId="4D52AFA7" w14:textId="77777777" w:rsidR="00876884" w:rsidRPr="00F41A6B" w:rsidRDefault="00876884" w:rsidP="00876884">
      <w:pPr>
        <w:pStyle w:val="Paragraphedeliste"/>
        <w:rPr>
          <w:rFonts w:ascii="Cambria" w:hAnsi="Cambria" w:cs="Arial"/>
          <w:i/>
          <w:sz w:val="24"/>
          <w:lang w:val="fr-FR"/>
        </w:rPr>
      </w:pPr>
    </w:p>
    <w:p w14:paraId="3974B50E" w14:textId="691EB00E" w:rsidR="00876884" w:rsidRPr="00F41A6B" w:rsidRDefault="00876884" w:rsidP="00876884">
      <w:pPr>
        <w:pStyle w:val="Paragraphedeliste"/>
        <w:numPr>
          <w:ilvl w:val="0"/>
          <w:numId w:val="13"/>
        </w:numPr>
        <w:spacing w:after="0" w:line="240" w:lineRule="auto"/>
        <w:rPr>
          <w:rFonts w:ascii="Cambria" w:hAnsi="Cambria" w:cs="Arial"/>
          <w:i/>
          <w:sz w:val="24"/>
          <w:lang w:val="fr-FR"/>
        </w:rPr>
      </w:pPr>
      <w:r w:rsidRPr="00F41A6B">
        <w:rPr>
          <w:rFonts w:ascii="Cambria" w:hAnsi="Cambria" w:cs="Arial"/>
          <w:i/>
          <w:sz w:val="24"/>
          <w:lang w:val="fr-FR"/>
        </w:rPr>
        <w:t>ISO 759, Liquides organiques volatils à usage industriel - Détermination du résidu sec après évaporation au bain-marie - Méthode générale</w:t>
      </w:r>
    </w:p>
    <w:p w14:paraId="55ED0DBA" w14:textId="77777777" w:rsidR="006562EA" w:rsidRPr="00F41A6B" w:rsidRDefault="006562EA" w:rsidP="006562EA">
      <w:pPr>
        <w:pStyle w:val="Paragraphedeliste"/>
        <w:rPr>
          <w:rFonts w:ascii="Cambria" w:hAnsi="Cambria" w:cs="Arial"/>
          <w:i/>
          <w:sz w:val="24"/>
          <w:lang w:val="fr-FR"/>
        </w:rPr>
      </w:pPr>
    </w:p>
    <w:p w14:paraId="569204FA" w14:textId="76D56FED" w:rsidR="006D20AF" w:rsidRPr="00F41A6B" w:rsidRDefault="006562EA" w:rsidP="006D20AF">
      <w:pPr>
        <w:pStyle w:val="Paragraphedeliste"/>
        <w:numPr>
          <w:ilvl w:val="0"/>
          <w:numId w:val="13"/>
        </w:numPr>
        <w:rPr>
          <w:rFonts w:ascii="Cambria" w:hAnsi="Cambria" w:cs="Arial"/>
          <w:i/>
          <w:sz w:val="24"/>
          <w:lang w:val="fr-FR"/>
        </w:rPr>
      </w:pPr>
      <w:r w:rsidRPr="00F41A6B">
        <w:rPr>
          <w:rFonts w:ascii="Cambria" w:hAnsi="Cambria" w:cs="Arial"/>
          <w:i/>
          <w:sz w:val="24"/>
          <w:lang w:val="fr-FR"/>
        </w:rPr>
        <w:t>ISO 1388-2, Ethanol à usage industriel - Méthodes d'essai - Partie 2 : Détection de l'alcalinité ou détermination de l'acidité à la phénolphtaléine</w:t>
      </w:r>
    </w:p>
    <w:p w14:paraId="632D24E3" w14:textId="7C8B8E6E" w:rsidR="006562EA" w:rsidRPr="00F41A6B" w:rsidRDefault="00CD1A9E" w:rsidP="00CD1A9E">
      <w:pPr>
        <w:pStyle w:val="Paragraphedeliste"/>
        <w:numPr>
          <w:ilvl w:val="0"/>
          <w:numId w:val="13"/>
        </w:numPr>
        <w:spacing w:after="0" w:line="240" w:lineRule="auto"/>
        <w:rPr>
          <w:rFonts w:ascii="Cambria" w:hAnsi="Cambria" w:cs="Arial"/>
          <w:i/>
          <w:sz w:val="24"/>
          <w:lang w:val="fr-FR"/>
        </w:rPr>
      </w:pPr>
      <w:r w:rsidRPr="00F41A6B">
        <w:rPr>
          <w:rFonts w:ascii="Cambria" w:hAnsi="Cambria" w:cs="Arial"/>
          <w:i/>
          <w:sz w:val="24"/>
          <w:lang w:val="fr-FR"/>
        </w:rPr>
        <w:t>ISO 1388-3, Ethanol à usage industriel - Méthodes d'essai - Partie 3 : Estimation de la teneur en composés carbonylés présents en petites quantités - Méthode photométrique</w:t>
      </w:r>
    </w:p>
    <w:p w14:paraId="10E41636" w14:textId="18418CF8" w:rsidR="00CD1A9E" w:rsidRPr="00F41A6B" w:rsidRDefault="00B0544C" w:rsidP="00B0544C">
      <w:pPr>
        <w:pStyle w:val="Paragraphedeliste"/>
        <w:numPr>
          <w:ilvl w:val="0"/>
          <w:numId w:val="13"/>
        </w:numPr>
        <w:spacing w:after="0" w:line="240" w:lineRule="auto"/>
        <w:rPr>
          <w:rFonts w:ascii="Cambria" w:hAnsi="Cambria" w:cs="Arial"/>
          <w:i/>
          <w:sz w:val="24"/>
          <w:lang w:val="fr-FR"/>
        </w:rPr>
      </w:pPr>
      <w:r w:rsidRPr="00F41A6B">
        <w:rPr>
          <w:rFonts w:ascii="Cambria" w:hAnsi="Cambria" w:cs="Arial"/>
          <w:i/>
          <w:sz w:val="24"/>
          <w:lang w:val="fr-FR"/>
        </w:rPr>
        <w:t>ISO 1388-5, Ethanol à usage industriel - Méthodes d'essai - Partie 5 : Détermination de la teneur en aldéhydes - Méthode colorimétrique visuelle</w:t>
      </w:r>
    </w:p>
    <w:p w14:paraId="50C0B764" w14:textId="08C31A6E" w:rsidR="00BF6347" w:rsidRPr="00F41A6B" w:rsidRDefault="00440E58" w:rsidP="00BF6347">
      <w:pPr>
        <w:pStyle w:val="Paragraphedeliste"/>
        <w:numPr>
          <w:ilvl w:val="0"/>
          <w:numId w:val="13"/>
        </w:numPr>
        <w:spacing w:after="0" w:line="240" w:lineRule="auto"/>
        <w:rPr>
          <w:rFonts w:ascii="Cambria" w:hAnsi="Cambria" w:cs="Arial"/>
          <w:i/>
          <w:sz w:val="24"/>
          <w:lang w:val="fr-FR"/>
        </w:rPr>
      </w:pPr>
      <w:r w:rsidRPr="00F41A6B">
        <w:rPr>
          <w:rFonts w:ascii="Cambria" w:hAnsi="Cambria" w:cs="Arial"/>
          <w:i/>
          <w:sz w:val="24"/>
          <w:lang w:val="fr-FR"/>
        </w:rPr>
        <w:t>ISO 1388-6, Ethanol à usage industriel - Méthodes d'essai - Partie 6 : Essai de miscibilité avec l'eau</w:t>
      </w:r>
    </w:p>
    <w:p w14:paraId="3FD9A615" w14:textId="35275F99" w:rsidR="00BF6347" w:rsidRPr="00F41A6B" w:rsidRDefault="00ED7EA5" w:rsidP="00ED7EA5">
      <w:pPr>
        <w:pStyle w:val="Paragraphedeliste"/>
        <w:numPr>
          <w:ilvl w:val="0"/>
          <w:numId w:val="13"/>
        </w:numPr>
        <w:spacing w:after="0" w:line="240" w:lineRule="auto"/>
        <w:rPr>
          <w:rFonts w:ascii="Cambria" w:hAnsi="Cambria" w:cs="Arial"/>
          <w:i/>
          <w:sz w:val="24"/>
          <w:lang w:val="fr-FR"/>
        </w:rPr>
      </w:pPr>
      <w:r w:rsidRPr="00F41A6B">
        <w:rPr>
          <w:rFonts w:ascii="Cambria" w:hAnsi="Cambria" w:cs="Arial"/>
          <w:i/>
          <w:sz w:val="24"/>
          <w:lang w:val="fr-FR"/>
        </w:rPr>
        <w:t>ISO 1388-7, Éthanol à usage industriel - Méthodes d'essai - Partie 7 : Détermination de la teneur en méthanol (teneurs en méthanol comprises entre 0,01 et 0,20 % (V/V)) - Méthode photométrique.</w:t>
      </w:r>
    </w:p>
    <w:p w14:paraId="428B3F68" w14:textId="5727FC92" w:rsidR="004D1E22" w:rsidRPr="00F41A6B" w:rsidRDefault="004D1E22" w:rsidP="004D1E22">
      <w:pPr>
        <w:pStyle w:val="Paragraphedeliste"/>
        <w:numPr>
          <w:ilvl w:val="0"/>
          <w:numId w:val="13"/>
        </w:numPr>
        <w:spacing w:after="0" w:line="240" w:lineRule="auto"/>
        <w:rPr>
          <w:rFonts w:ascii="Cambria" w:hAnsi="Cambria" w:cs="Arial"/>
          <w:i/>
          <w:sz w:val="24"/>
          <w:lang w:val="fr-FR"/>
        </w:rPr>
      </w:pPr>
      <w:r w:rsidRPr="00F41A6B">
        <w:rPr>
          <w:rFonts w:ascii="Cambria" w:hAnsi="Cambria" w:cs="Arial"/>
          <w:i/>
          <w:sz w:val="24"/>
          <w:lang w:val="fr-FR"/>
        </w:rPr>
        <w:t>ISO 1388-8, Ethanol à usage industriel - Méthodes d'essai - Partie 8 : Détermination de la teneur en méthanol (teneurs en méthanol comprises entre 0,10 et 1,50 % (V/V)) - Méthode colorimétrique visuelle.</w:t>
      </w:r>
    </w:p>
    <w:p w14:paraId="298C585E" w14:textId="38073D30" w:rsidR="00AB0884" w:rsidRPr="00F41A6B" w:rsidRDefault="00BF6347" w:rsidP="00BF6347">
      <w:pPr>
        <w:pStyle w:val="Paragraphedeliste"/>
        <w:numPr>
          <w:ilvl w:val="0"/>
          <w:numId w:val="13"/>
        </w:numPr>
        <w:spacing w:after="0" w:line="240" w:lineRule="auto"/>
        <w:rPr>
          <w:rFonts w:ascii="Cambria" w:hAnsi="Cambria" w:cs="Arial"/>
          <w:i/>
          <w:sz w:val="24"/>
          <w:lang w:val="fr-FR"/>
        </w:rPr>
      </w:pPr>
      <w:r w:rsidRPr="00F41A6B">
        <w:rPr>
          <w:rFonts w:ascii="Cambria" w:hAnsi="Cambria" w:cs="Arial"/>
          <w:i/>
          <w:sz w:val="24"/>
          <w:lang w:val="fr-FR"/>
        </w:rPr>
        <w:t>ISO 1388-12, Ethanol à usage industriel - Méthodes d'essai - Partie 12 : Détermination du temps de permanganate.</w:t>
      </w:r>
    </w:p>
    <w:p w14:paraId="6E2BD9A9" w14:textId="295C33B5" w:rsidR="00A00BCA" w:rsidRPr="00F41A6B" w:rsidRDefault="00AB0884" w:rsidP="00AB0884">
      <w:pPr>
        <w:pStyle w:val="Paragraphedeliste"/>
        <w:numPr>
          <w:ilvl w:val="0"/>
          <w:numId w:val="13"/>
        </w:numPr>
        <w:spacing w:after="0" w:line="240" w:lineRule="auto"/>
        <w:rPr>
          <w:rFonts w:ascii="Cambria" w:hAnsi="Cambria" w:cs="Arial"/>
          <w:i/>
          <w:sz w:val="24"/>
          <w:lang w:val="fr-FR"/>
        </w:rPr>
      </w:pPr>
      <w:r w:rsidRPr="00F41A6B">
        <w:rPr>
          <w:rFonts w:ascii="Cambria" w:hAnsi="Cambria" w:cs="Arial"/>
          <w:i/>
          <w:sz w:val="24"/>
          <w:lang w:val="fr-FR"/>
        </w:rPr>
        <w:t>ISO 2096, Glycérols à usage industriel - Méthodes d'échantillonnage</w:t>
      </w:r>
    </w:p>
    <w:p w14:paraId="497A8B5E" w14:textId="66D5224D" w:rsidR="004F0889" w:rsidRPr="00F41A6B" w:rsidRDefault="004F0889" w:rsidP="00303A1E">
      <w:pPr>
        <w:pStyle w:val="Sansinterligne"/>
        <w:rPr>
          <w:rFonts w:ascii="Cambria" w:hAnsi="Cambria"/>
          <w:sz w:val="24"/>
          <w:szCs w:val="24"/>
          <w:lang w:val="fr-FR"/>
        </w:rPr>
      </w:pPr>
    </w:p>
    <w:p w14:paraId="1991C8AE" w14:textId="77777777" w:rsidR="004D1E22" w:rsidRPr="00F41A6B" w:rsidRDefault="004D1E22" w:rsidP="00303A1E">
      <w:pPr>
        <w:pStyle w:val="Sansinterligne"/>
        <w:rPr>
          <w:rFonts w:ascii="Cambria" w:hAnsi="Cambria"/>
          <w:sz w:val="24"/>
          <w:szCs w:val="24"/>
          <w:lang w:val="fr-FR"/>
        </w:rPr>
      </w:pPr>
    </w:p>
    <w:p w14:paraId="7D417607" w14:textId="47C7F643" w:rsidR="00303A1E" w:rsidRPr="00F41A6B" w:rsidRDefault="00466788" w:rsidP="00303A1E">
      <w:pPr>
        <w:pStyle w:val="Sansinterligne"/>
        <w:rPr>
          <w:rFonts w:ascii="Cambria" w:hAnsi="Cambria"/>
          <w:b/>
          <w:sz w:val="28"/>
          <w:szCs w:val="24"/>
          <w:lang w:val="fr-FR"/>
        </w:rPr>
      </w:pPr>
      <w:r w:rsidRPr="00F41A6B">
        <w:rPr>
          <w:rFonts w:ascii="Cambria" w:hAnsi="Cambria"/>
          <w:b/>
          <w:sz w:val="28"/>
          <w:szCs w:val="24"/>
          <w:lang w:val="fr-FR"/>
        </w:rPr>
        <w:lastRenderedPageBreak/>
        <w:t>3.</w:t>
      </w:r>
      <w:r w:rsidRPr="00F41A6B">
        <w:rPr>
          <w:rFonts w:ascii="Cambria" w:hAnsi="Cambria"/>
          <w:b/>
          <w:sz w:val="28"/>
          <w:szCs w:val="24"/>
          <w:lang w:val="fr-FR"/>
        </w:rPr>
        <w:tab/>
      </w:r>
      <w:r w:rsidR="00D00A89">
        <w:rPr>
          <w:rFonts w:ascii="Cambria" w:hAnsi="Cambria"/>
          <w:b/>
          <w:sz w:val="28"/>
          <w:szCs w:val="24"/>
          <w:lang w:val="fr-FR"/>
        </w:rPr>
        <w:t>Termes et d</w:t>
      </w:r>
      <w:r w:rsidRPr="00F41A6B">
        <w:rPr>
          <w:rFonts w:ascii="Cambria" w:hAnsi="Cambria"/>
          <w:b/>
          <w:sz w:val="28"/>
          <w:szCs w:val="24"/>
          <w:lang w:val="fr-FR"/>
        </w:rPr>
        <w:t>éfinitions</w:t>
      </w:r>
    </w:p>
    <w:p w14:paraId="5359E56D" w14:textId="77777777" w:rsidR="00303A1E" w:rsidRPr="00F41A6B" w:rsidRDefault="00303A1E" w:rsidP="00303A1E">
      <w:pPr>
        <w:pStyle w:val="Sansinterligne"/>
        <w:rPr>
          <w:rFonts w:ascii="Cambria" w:hAnsi="Cambria"/>
          <w:sz w:val="24"/>
          <w:szCs w:val="24"/>
          <w:lang w:val="fr-FR"/>
        </w:rPr>
      </w:pPr>
    </w:p>
    <w:p w14:paraId="3AC35C3E" w14:textId="77777777" w:rsidR="00303A1E" w:rsidRPr="00F41A6B" w:rsidRDefault="003E080A" w:rsidP="003E080A">
      <w:pPr>
        <w:spacing w:after="0" w:line="240" w:lineRule="auto"/>
        <w:jc w:val="both"/>
        <w:rPr>
          <w:rFonts w:ascii="Cambria" w:hAnsi="Cambria" w:cs="Arial"/>
          <w:sz w:val="24"/>
          <w:lang w:val="fr-FR"/>
        </w:rPr>
      </w:pPr>
      <w:r w:rsidRPr="00F41A6B">
        <w:rPr>
          <w:rFonts w:ascii="Cambria" w:hAnsi="Cambria" w:cs="Arial"/>
          <w:sz w:val="24"/>
          <w:lang w:val="fr-FR"/>
        </w:rPr>
        <w:t>Aux fins de la présente norme, les définitions et les termes suivants s'appliquent :</w:t>
      </w:r>
    </w:p>
    <w:p w14:paraId="73B68199" w14:textId="77777777" w:rsidR="00303A1E" w:rsidRPr="00F41A6B" w:rsidRDefault="00303A1E" w:rsidP="00303A1E">
      <w:pPr>
        <w:pStyle w:val="Sansinterligne"/>
        <w:rPr>
          <w:rFonts w:ascii="Cambria" w:hAnsi="Cambria"/>
          <w:sz w:val="24"/>
          <w:szCs w:val="24"/>
          <w:highlight w:val="yellow"/>
          <w:lang w:val="fr-FR"/>
        </w:rPr>
      </w:pPr>
    </w:p>
    <w:p w14:paraId="71EEE68A" w14:textId="77777777" w:rsidR="00E95694" w:rsidRPr="00F41A6B" w:rsidRDefault="00E95694" w:rsidP="00E95694">
      <w:pPr>
        <w:pStyle w:val="Sansinterligne"/>
        <w:rPr>
          <w:rFonts w:ascii="Cambria" w:eastAsiaTheme="minorHAnsi" w:hAnsi="Cambria"/>
          <w:b/>
          <w:sz w:val="24"/>
          <w:szCs w:val="24"/>
          <w:lang w:val="fr-FR"/>
        </w:rPr>
      </w:pPr>
      <w:r w:rsidRPr="00F41A6B">
        <w:rPr>
          <w:rFonts w:ascii="Cambria" w:eastAsiaTheme="minorHAnsi" w:hAnsi="Cambria"/>
          <w:b/>
          <w:sz w:val="24"/>
          <w:szCs w:val="24"/>
          <w:lang w:val="fr-FR"/>
        </w:rPr>
        <w:t>3.1</w:t>
      </w:r>
    </w:p>
    <w:p w14:paraId="3B117D37" w14:textId="4C8DE386" w:rsidR="00AC1310" w:rsidRPr="00F41A6B" w:rsidRDefault="00F41A6B" w:rsidP="00AC1310">
      <w:pPr>
        <w:widowControl w:val="0"/>
        <w:autoSpaceDE w:val="0"/>
        <w:autoSpaceDN w:val="0"/>
        <w:adjustRightInd w:val="0"/>
        <w:spacing w:after="0" w:line="240" w:lineRule="auto"/>
        <w:rPr>
          <w:rFonts w:ascii="Cambria" w:hAnsi="Cambria" w:cs="Times New Roman"/>
          <w:b/>
          <w:sz w:val="24"/>
          <w:szCs w:val="24"/>
          <w:lang w:val="fr-FR"/>
        </w:rPr>
      </w:pPr>
      <w:r w:rsidRPr="00F41A6B">
        <w:rPr>
          <w:rFonts w:ascii="Cambria" w:hAnsi="Cambria" w:cs="Times New Roman"/>
          <w:b/>
          <w:sz w:val="24"/>
          <w:szCs w:val="24"/>
          <w:lang w:val="fr-FR"/>
        </w:rPr>
        <w:t>Éthanol</w:t>
      </w:r>
    </w:p>
    <w:p w14:paraId="737B6442" w14:textId="139183AC" w:rsidR="00AC1310" w:rsidRPr="00F41A6B" w:rsidRDefault="00F41A6B" w:rsidP="00C77AD1">
      <w:pPr>
        <w:widowControl w:val="0"/>
        <w:autoSpaceDE w:val="0"/>
        <w:autoSpaceDN w:val="0"/>
        <w:adjustRightInd w:val="0"/>
        <w:spacing w:after="0" w:line="240" w:lineRule="auto"/>
        <w:rPr>
          <w:rFonts w:ascii="Cambria" w:hAnsi="Cambria" w:cs="Times New Roman"/>
          <w:bCs/>
          <w:sz w:val="24"/>
          <w:szCs w:val="24"/>
          <w:highlight w:val="yellow"/>
          <w:lang w:val="fr-FR"/>
        </w:rPr>
      </w:pPr>
      <w:r w:rsidRPr="00F41A6B">
        <w:rPr>
          <w:rFonts w:ascii="Cambria" w:hAnsi="Cambria" w:cs="Times New Roman"/>
          <w:bCs/>
          <w:sz w:val="24"/>
          <w:szCs w:val="24"/>
          <w:lang w:val="fr-FR"/>
        </w:rPr>
        <w:t>Liquide</w:t>
      </w:r>
      <w:r w:rsidR="00B649BB" w:rsidRPr="00F41A6B">
        <w:rPr>
          <w:rFonts w:ascii="Cambria" w:hAnsi="Cambria" w:cs="Times New Roman"/>
          <w:bCs/>
          <w:sz w:val="24"/>
          <w:szCs w:val="24"/>
          <w:lang w:val="fr-FR"/>
        </w:rPr>
        <w:t xml:space="preserve"> incolore, volatil et inflammable, produit par la fermentation naturelle des sucres.</w:t>
      </w:r>
    </w:p>
    <w:p w14:paraId="50E1D1C8" w14:textId="77777777" w:rsidR="00C9793F" w:rsidRPr="00F41A6B" w:rsidRDefault="00C9793F" w:rsidP="00C77AD1">
      <w:pPr>
        <w:widowControl w:val="0"/>
        <w:autoSpaceDE w:val="0"/>
        <w:autoSpaceDN w:val="0"/>
        <w:adjustRightInd w:val="0"/>
        <w:spacing w:after="0" w:line="240" w:lineRule="auto"/>
        <w:rPr>
          <w:rFonts w:ascii="Cambria" w:hAnsi="Cambria" w:cs="Times New Roman"/>
          <w:bCs/>
          <w:sz w:val="24"/>
          <w:szCs w:val="24"/>
          <w:highlight w:val="yellow"/>
          <w:lang w:val="fr-FR"/>
        </w:rPr>
      </w:pPr>
    </w:p>
    <w:p w14:paraId="17A7F019" w14:textId="204789BA" w:rsidR="00354B99" w:rsidRPr="00F41A6B" w:rsidRDefault="00354B99" w:rsidP="00AC1310">
      <w:pPr>
        <w:widowControl w:val="0"/>
        <w:autoSpaceDE w:val="0"/>
        <w:autoSpaceDN w:val="0"/>
        <w:adjustRightInd w:val="0"/>
        <w:spacing w:after="0" w:line="240" w:lineRule="auto"/>
        <w:rPr>
          <w:rFonts w:ascii="Cambria" w:hAnsi="Cambria" w:cs="Arial"/>
          <w:b/>
          <w:sz w:val="24"/>
          <w:szCs w:val="24"/>
          <w:lang w:val="fr-FR"/>
        </w:rPr>
      </w:pPr>
      <w:r w:rsidRPr="00F41A6B">
        <w:rPr>
          <w:rFonts w:ascii="Cambria" w:hAnsi="Cambria" w:cs="Arial"/>
          <w:b/>
          <w:sz w:val="24"/>
          <w:szCs w:val="24"/>
          <w:lang w:val="fr-FR"/>
        </w:rPr>
        <w:t>3.2</w:t>
      </w:r>
    </w:p>
    <w:p w14:paraId="20B2B42B" w14:textId="35AB43F4" w:rsidR="00354B99" w:rsidRPr="00F41A6B" w:rsidRDefault="00F41A6B" w:rsidP="00354B99">
      <w:pPr>
        <w:widowControl w:val="0"/>
        <w:autoSpaceDE w:val="0"/>
        <w:autoSpaceDN w:val="0"/>
        <w:adjustRightInd w:val="0"/>
        <w:spacing w:after="0" w:line="240" w:lineRule="auto"/>
        <w:rPr>
          <w:rFonts w:ascii="Cambria" w:hAnsi="Cambria" w:cs="Arial"/>
          <w:b/>
          <w:sz w:val="24"/>
          <w:szCs w:val="24"/>
          <w:lang w:val="fr-FR"/>
        </w:rPr>
      </w:pPr>
      <w:r w:rsidRPr="00F41A6B">
        <w:rPr>
          <w:rFonts w:ascii="Cambria" w:hAnsi="Cambria" w:cs="Arial"/>
          <w:b/>
          <w:sz w:val="24"/>
          <w:szCs w:val="24"/>
          <w:lang w:val="fr-FR"/>
        </w:rPr>
        <w:t>Corps</w:t>
      </w:r>
      <w:r w:rsidR="00354B99" w:rsidRPr="00F41A6B">
        <w:rPr>
          <w:rFonts w:ascii="Cambria" w:hAnsi="Cambria" w:cs="Arial"/>
          <w:b/>
          <w:sz w:val="24"/>
          <w:szCs w:val="24"/>
          <w:lang w:val="fr-FR"/>
        </w:rPr>
        <w:t xml:space="preserve"> étranger</w:t>
      </w:r>
    </w:p>
    <w:p w14:paraId="3F4442C1" w14:textId="246A7A60" w:rsidR="00FF484A" w:rsidRPr="00FF484A" w:rsidRDefault="00F41A6B" w:rsidP="00FF484A">
      <w:pPr>
        <w:pStyle w:val="Paragraphedeliste"/>
        <w:widowControl w:val="0"/>
        <w:numPr>
          <w:ilvl w:val="0"/>
          <w:numId w:val="26"/>
        </w:numPr>
        <w:autoSpaceDE w:val="0"/>
        <w:autoSpaceDN w:val="0"/>
        <w:adjustRightInd w:val="0"/>
        <w:spacing w:after="0" w:line="240" w:lineRule="auto"/>
        <w:rPr>
          <w:rFonts w:ascii="Cambria" w:hAnsi="Cambria" w:cs="Arial"/>
          <w:bCs/>
          <w:sz w:val="24"/>
          <w:szCs w:val="24"/>
          <w:lang w:val="fr-FR"/>
        </w:rPr>
      </w:pPr>
      <w:r w:rsidRPr="00FF484A">
        <w:rPr>
          <w:rFonts w:ascii="Cambria" w:hAnsi="Cambria" w:cs="Arial"/>
          <w:bCs/>
          <w:sz w:val="24"/>
          <w:szCs w:val="24"/>
          <w:lang w:val="fr-FR"/>
        </w:rPr>
        <w:t>Les</w:t>
      </w:r>
      <w:r w:rsidR="00354B99" w:rsidRPr="00FF484A">
        <w:rPr>
          <w:rFonts w:ascii="Cambria" w:hAnsi="Cambria" w:cs="Arial"/>
          <w:bCs/>
          <w:sz w:val="24"/>
          <w:szCs w:val="24"/>
          <w:lang w:val="fr-FR"/>
        </w:rPr>
        <w:t xml:space="preserve"> matières inorganiques telles que le sable, le verre, le métal, les pierres, l'argile et la boue et </w:t>
      </w:r>
    </w:p>
    <w:p w14:paraId="2F937F50" w14:textId="34828281" w:rsidR="003C434B" w:rsidRPr="00FF484A" w:rsidRDefault="00354B99" w:rsidP="00FF484A">
      <w:pPr>
        <w:pStyle w:val="Paragraphedeliste"/>
        <w:widowControl w:val="0"/>
        <w:numPr>
          <w:ilvl w:val="0"/>
          <w:numId w:val="26"/>
        </w:numPr>
        <w:autoSpaceDE w:val="0"/>
        <w:autoSpaceDN w:val="0"/>
        <w:adjustRightInd w:val="0"/>
        <w:spacing w:after="0" w:line="240" w:lineRule="auto"/>
        <w:rPr>
          <w:rFonts w:ascii="Cambria" w:hAnsi="Cambria" w:cs="Arial"/>
          <w:bCs/>
          <w:sz w:val="24"/>
          <w:szCs w:val="24"/>
          <w:lang w:val="fr-FR"/>
        </w:rPr>
      </w:pPr>
      <w:r w:rsidRPr="00FF484A">
        <w:rPr>
          <w:rFonts w:ascii="Cambria" w:hAnsi="Cambria" w:cs="Arial"/>
          <w:bCs/>
          <w:sz w:val="24"/>
          <w:szCs w:val="24"/>
          <w:lang w:val="fr-FR"/>
        </w:rPr>
        <w:t>les matières organiques telles que la paille, les mauvaises herbes, les graines et les insectes ou fragments d'insectes, les poils de rongeurs</w:t>
      </w:r>
    </w:p>
    <w:p w14:paraId="5C951D90" w14:textId="77777777" w:rsidR="002C6C28" w:rsidRPr="00F41A6B" w:rsidRDefault="002C6C28" w:rsidP="002C6C28">
      <w:pPr>
        <w:widowControl w:val="0"/>
        <w:tabs>
          <w:tab w:val="left" w:pos="180"/>
        </w:tabs>
        <w:autoSpaceDE w:val="0"/>
        <w:autoSpaceDN w:val="0"/>
        <w:adjustRightInd w:val="0"/>
        <w:spacing w:after="0" w:line="240" w:lineRule="auto"/>
        <w:rPr>
          <w:rFonts w:ascii="Cambria" w:hAnsi="Cambria" w:cs="Arial"/>
          <w:b/>
          <w:bCs/>
          <w:sz w:val="28"/>
          <w:szCs w:val="24"/>
          <w:lang w:val="fr-FR"/>
        </w:rPr>
      </w:pPr>
    </w:p>
    <w:p w14:paraId="6958DBAA" w14:textId="77777777" w:rsidR="002C6C28" w:rsidRPr="00F41A6B" w:rsidRDefault="002C6C28" w:rsidP="002C6C28">
      <w:pPr>
        <w:widowControl w:val="0"/>
        <w:tabs>
          <w:tab w:val="left" w:pos="180"/>
        </w:tabs>
        <w:autoSpaceDE w:val="0"/>
        <w:autoSpaceDN w:val="0"/>
        <w:adjustRightInd w:val="0"/>
        <w:spacing w:after="0" w:line="240" w:lineRule="auto"/>
        <w:rPr>
          <w:rFonts w:ascii="Cambria" w:hAnsi="Cambria" w:cs="Arial"/>
          <w:b/>
          <w:bCs/>
          <w:sz w:val="28"/>
          <w:szCs w:val="24"/>
          <w:lang w:val="fr-FR"/>
        </w:rPr>
      </w:pPr>
    </w:p>
    <w:p w14:paraId="1834BABD" w14:textId="446E8238" w:rsidR="00864532" w:rsidRPr="00F41A6B" w:rsidRDefault="004262B3" w:rsidP="00020341">
      <w:pPr>
        <w:widowControl w:val="0"/>
        <w:tabs>
          <w:tab w:val="left" w:pos="180"/>
        </w:tabs>
        <w:autoSpaceDE w:val="0"/>
        <w:autoSpaceDN w:val="0"/>
        <w:adjustRightInd w:val="0"/>
        <w:spacing w:after="0" w:line="240" w:lineRule="auto"/>
        <w:rPr>
          <w:rFonts w:ascii="Cambria" w:hAnsi="Cambria" w:cs="Arial"/>
          <w:b/>
          <w:bCs/>
          <w:sz w:val="28"/>
          <w:szCs w:val="24"/>
          <w:lang w:val="fr-FR"/>
        </w:rPr>
      </w:pPr>
      <w:r w:rsidRPr="00F41A6B">
        <w:rPr>
          <w:rFonts w:ascii="Cambria" w:hAnsi="Cambria" w:cs="Arial"/>
          <w:b/>
          <w:bCs/>
          <w:sz w:val="28"/>
          <w:szCs w:val="24"/>
          <w:lang w:val="fr-FR"/>
        </w:rPr>
        <w:t>4.</w:t>
      </w:r>
      <w:r w:rsidRPr="00F41A6B">
        <w:rPr>
          <w:rFonts w:ascii="Cambria" w:hAnsi="Cambria" w:cs="Arial"/>
          <w:b/>
          <w:bCs/>
          <w:sz w:val="28"/>
          <w:szCs w:val="24"/>
          <w:lang w:val="fr-FR"/>
        </w:rPr>
        <w:tab/>
      </w:r>
      <w:r w:rsidR="00B8045D" w:rsidRPr="00F41A6B">
        <w:rPr>
          <w:rFonts w:ascii="Cambria" w:hAnsi="Cambria" w:cs="Arial"/>
          <w:b/>
          <w:bCs/>
          <w:sz w:val="28"/>
          <w:szCs w:val="24"/>
          <w:lang w:val="fr-FR"/>
        </w:rPr>
        <w:t>Exigences qualité</w:t>
      </w:r>
      <w:r w:rsidR="00E309E2" w:rsidRPr="00F41A6B">
        <w:rPr>
          <w:rFonts w:ascii="Cambria" w:hAnsi="Cambria" w:cs="Arial"/>
          <w:b/>
          <w:bCs/>
          <w:sz w:val="28"/>
          <w:szCs w:val="24"/>
          <w:lang w:val="fr-FR"/>
        </w:rPr>
        <w:t xml:space="preserve"> </w:t>
      </w:r>
    </w:p>
    <w:p w14:paraId="39ECAA45" w14:textId="77777777" w:rsidR="00864532" w:rsidRPr="00F41A6B" w:rsidRDefault="00864532" w:rsidP="00864532">
      <w:pPr>
        <w:widowControl w:val="0"/>
        <w:autoSpaceDE w:val="0"/>
        <w:autoSpaceDN w:val="0"/>
        <w:adjustRightInd w:val="0"/>
        <w:spacing w:after="0" w:line="347" w:lineRule="exact"/>
        <w:rPr>
          <w:rFonts w:ascii="Cambria" w:hAnsi="Cambria" w:cs="Arial"/>
          <w:lang w:val="fr-FR"/>
        </w:rPr>
      </w:pPr>
    </w:p>
    <w:p w14:paraId="474CE917" w14:textId="56CC9690" w:rsidR="00864532" w:rsidRPr="00F41A6B" w:rsidRDefault="00D66F66" w:rsidP="00D66F66">
      <w:pPr>
        <w:widowControl w:val="0"/>
        <w:tabs>
          <w:tab w:val="left" w:pos="1350"/>
        </w:tabs>
        <w:overflowPunct w:val="0"/>
        <w:autoSpaceDE w:val="0"/>
        <w:autoSpaceDN w:val="0"/>
        <w:adjustRightInd w:val="0"/>
        <w:spacing w:after="0" w:line="240" w:lineRule="auto"/>
        <w:jc w:val="both"/>
        <w:rPr>
          <w:rFonts w:ascii="Cambria" w:hAnsi="Cambria" w:cs="Arial"/>
          <w:b/>
          <w:bCs/>
          <w:sz w:val="24"/>
          <w:szCs w:val="24"/>
          <w:lang w:val="fr-FR"/>
        </w:rPr>
      </w:pPr>
      <w:r w:rsidRPr="00F41A6B">
        <w:rPr>
          <w:rFonts w:ascii="Cambria" w:hAnsi="Cambria" w:cs="Arial"/>
          <w:b/>
          <w:bCs/>
          <w:sz w:val="24"/>
          <w:szCs w:val="24"/>
          <w:lang w:val="fr-FR"/>
        </w:rPr>
        <w:t>4.1 Exigences générales de qualité</w:t>
      </w:r>
      <w:r w:rsidR="00864532" w:rsidRPr="00F41A6B">
        <w:rPr>
          <w:rFonts w:ascii="Cambria" w:hAnsi="Cambria" w:cs="Arial"/>
          <w:b/>
          <w:bCs/>
          <w:sz w:val="24"/>
          <w:szCs w:val="24"/>
          <w:lang w:val="fr-FR"/>
        </w:rPr>
        <w:t xml:space="preserve"> </w:t>
      </w:r>
    </w:p>
    <w:p w14:paraId="6C96F0E4" w14:textId="77777777" w:rsidR="00864532" w:rsidRPr="00F41A6B" w:rsidRDefault="00864532" w:rsidP="00864532">
      <w:pPr>
        <w:widowControl w:val="0"/>
        <w:autoSpaceDE w:val="0"/>
        <w:autoSpaceDN w:val="0"/>
        <w:adjustRightInd w:val="0"/>
        <w:spacing w:after="0" w:line="240" w:lineRule="auto"/>
        <w:rPr>
          <w:rFonts w:ascii="Cambria" w:hAnsi="Cambria" w:cs="Arial"/>
          <w:sz w:val="24"/>
          <w:szCs w:val="24"/>
          <w:lang w:val="fr-FR"/>
        </w:rPr>
      </w:pPr>
    </w:p>
    <w:p w14:paraId="75A45D5A" w14:textId="69EF553C" w:rsidR="00864532" w:rsidRPr="00F41A6B" w:rsidRDefault="00D66F66" w:rsidP="0087089C">
      <w:pPr>
        <w:widowControl w:val="0"/>
        <w:overflowPunct w:val="0"/>
        <w:autoSpaceDE w:val="0"/>
        <w:autoSpaceDN w:val="0"/>
        <w:adjustRightInd w:val="0"/>
        <w:spacing w:after="0" w:line="240" w:lineRule="auto"/>
        <w:jc w:val="both"/>
        <w:rPr>
          <w:rFonts w:ascii="Cambria" w:hAnsi="Cambria" w:cs="Arial"/>
          <w:sz w:val="24"/>
          <w:szCs w:val="24"/>
          <w:lang w:val="fr-FR"/>
        </w:rPr>
      </w:pPr>
      <w:r w:rsidRPr="00F41A6B">
        <w:rPr>
          <w:rFonts w:ascii="Cambria" w:hAnsi="Cambria" w:cs="Arial"/>
          <w:b/>
          <w:bCs/>
          <w:sz w:val="24"/>
          <w:szCs w:val="24"/>
          <w:lang w:val="fr-FR"/>
        </w:rPr>
        <w:t xml:space="preserve">4.1.1 </w:t>
      </w:r>
      <w:r w:rsidRPr="00663857">
        <w:rPr>
          <w:rFonts w:ascii="Cambria" w:hAnsi="Cambria" w:cs="Arial"/>
          <w:bCs/>
          <w:sz w:val="24"/>
          <w:szCs w:val="24"/>
          <w:lang w:val="fr-FR"/>
        </w:rPr>
        <w:t>L'éthanol doit être produit conformément à ECOSTAND XXX sur les bonnes pratiques de fabrication des produits à base de manioc.</w:t>
      </w:r>
      <w:r w:rsidR="00864532" w:rsidRPr="00F41A6B">
        <w:rPr>
          <w:rFonts w:ascii="Cambria" w:hAnsi="Cambria" w:cs="Arial"/>
          <w:sz w:val="24"/>
          <w:szCs w:val="24"/>
          <w:lang w:val="fr-FR"/>
        </w:rPr>
        <w:t xml:space="preserve"> </w:t>
      </w:r>
    </w:p>
    <w:p w14:paraId="768B26E3" w14:textId="77777777" w:rsidR="0087089C" w:rsidRPr="00F41A6B" w:rsidRDefault="0087089C" w:rsidP="0087089C">
      <w:pPr>
        <w:widowControl w:val="0"/>
        <w:overflowPunct w:val="0"/>
        <w:autoSpaceDE w:val="0"/>
        <w:autoSpaceDN w:val="0"/>
        <w:adjustRightInd w:val="0"/>
        <w:spacing w:after="0" w:line="240" w:lineRule="auto"/>
        <w:jc w:val="both"/>
        <w:rPr>
          <w:rFonts w:ascii="Cambria" w:hAnsi="Cambria" w:cs="Arial"/>
          <w:sz w:val="24"/>
          <w:szCs w:val="24"/>
          <w:lang w:val="fr-FR"/>
        </w:rPr>
      </w:pPr>
    </w:p>
    <w:p w14:paraId="1B4BB3BE" w14:textId="47A2F788" w:rsidR="00BE727C" w:rsidRPr="00F41A6B" w:rsidRDefault="00BE727C" w:rsidP="00BE727C">
      <w:pPr>
        <w:widowControl w:val="0"/>
        <w:overflowPunct w:val="0"/>
        <w:autoSpaceDE w:val="0"/>
        <w:autoSpaceDN w:val="0"/>
        <w:adjustRightInd w:val="0"/>
        <w:spacing w:after="0" w:line="232" w:lineRule="auto"/>
        <w:ind w:right="80"/>
        <w:jc w:val="both"/>
        <w:rPr>
          <w:rFonts w:ascii="Cambria" w:eastAsia="Calibri" w:hAnsi="Cambria" w:cs="Arial"/>
          <w:sz w:val="24"/>
          <w:szCs w:val="24"/>
          <w:lang w:val="fr-FR"/>
        </w:rPr>
      </w:pPr>
      <w:r w:rsidRPr="00F41A6B">
        <w:rPr>
          <w:rFonts w:ascii="Cambria" w:eastAsia="Calibri" w:hAnsi="Cambria" w:cs="Arial"/>
          <w:b/>
          <w:bCs/>
          <w:sz w:val="24"/>
          <w:szCs w:val="24"/>
          <w:lang w:val="fr-FR"/>
        </w:rPr>
        <w:t>4.1.2</w:t>
      </w:r>
      <w:r w:rsidR="00224A2F" w:rsidRPr="00F41A6B">
        <w:rPr>
          <w:rFonts w:ascii="Cambria" w:eastAsia="Calibri" w:hAnsi="Cambria" w:cs="Arial"/>
          <w:sz w:val="24"/>
          <w:szCs w:val="24"/>
          <w:lang w:val="fr-FR"/>
        </w:rPr>
        <w:tab/>
      </w:r>
      <w:r w:rsidR="00694D04" w:rsidRPr="00F41A6B">
        <w:rPr>
          <w:rFonts w:ascii="Cambria" w:eastAsia="Calibri" w:hAnsi="Cambria" w:cs="Arial"/>
          <w:sz w:val="24"/>
          <w:szCs w:val="24"/>
          <w:lang w:val="fr-FR"/>
        </w:rPr>
        <w:t>L'éthanol doit être :</w:t>
      </w:r>
    </w:p>
    <w:p w14:paraId="29D16273" w14:textId="36926F8B" w:rsidR="00BE727C" w:rsidRPr="00F41A6B" w:rsidRDefault="00BE727C" w:rsidP="00BE727C">
      <w:pPr>
        <w:widowControl w:val="0"/>
        <w:overflowPunct w:val="0"/>
        <w:autoSpaceDE w:val="0"/>
        <w:autoSpaceDN w:val="0"/>
        <w:adjustRightInd w:val="0"/>
        <w:spacing w:after="0" w:line="232" w:lineRule="auto"/>
        <w:ind w:right="80"/>
        <w:jc w:val="both"/>
        <w:rPr>
          <w:rFonts w:ascii="Cambria" w:eastAsia="Calibri" w:hAnsi="Cambria" w:cs="Arial"/>
          <w:sz w:val="24"/>
          <w:szCs w:val="24"/>
          <w:lang w:val="fr-FR"/>
        </w:rPr>
      </w:pPr>
      <w:r w:rsidRPr="00F41A6B">
        <w:rPr>
          <w:rFonts w:ascii="Cambria" w:eastAsia="Calibri" w:hAnsi="Cambria" w:cs="Arial"/>
          <w:sz w:val="24"/>
          <w:szCs w:val="24"/>
          <w:lang w:val="fr-FR"/>
        </w:rPr>
        <w:t>a) liquide homogène clair et incolore, exempt de matières étrangères en suspension lors de l'évaluation visuelle ; et</w:t>
      </w:r>
    </w:p>
    <w:p w14:paraId="1F320F4A" w14:textId="35C5FE98" w:rsidR="00C91F3F" w:rsidRPr="00F41A6B" w:rsidRDefault="00C91F3F" w:rsidP="00BE727C">
      <w:pPr>
        <w:widowControl w:val="0"/>
        <w:overflowPunct w:val="0"/>
        <w:autoSpaceDE w:val="0"/>
        <w:autoSpaceDN w:val="0"/>
        <w:adjustRightInd w:val="0"/>
        <w:spacing w:after="0" w:line="232" w:lineRule="auto"/>
        <w:ind w:right="80"/>
        <w:jc w:val="both"/>
        <w:rPr>
          <w:rFonts w:ascii="Cambria" w:eastAsia="Calibri" w:hAnsi="Cambria" w:cs="Arial"/>
          <w:sz w:val="24"/>
          <w:szCs w:val="24"/>
          <w:lang w:val="fr-FR"/>
        </w:rPr>
      </w:pPr>
    </w:p>
    <w:p w14:paraId="76CFD5EF" w14:textId="7B12AB79" w:rsidR="00BE727C" w:rsidRPr="00F41A6B" w:rsidRDefault="00C91F3F" w:rsidP="00BE727C">
      <w:pPr>
        <w:widowControl w:val="0"/>
        <w:overflowPunct w:val="0"/>
        <w:autoSpaceDE w:val="0"/>
        <w:autoSpaceDN w:val="0"/>
        <w:adjustRightInd w:val="0"/>
        <w:spacing w:after="0" w:line="232" w:lineRule="auto"/>
        <w:ind w:right="80"/>
        <w:jc w:val="both"/>
        <w:rPr>
          <w:rFonts w:ascii="Cambria" w:eastAsia="Calibri" w:hAnsi="Cambria" w:cs="Arial"/>
          <w:sz w:val="24"/>
          <w:szCs w:val="24"/>
          <w:lang w:val="fr-FR"/>
        </w:rPr>
      </w:pPr>
      <w:r w:rsidRPr="00F41A6B">
        <w:rPr>
          <w:rFonts w:ascii="Cambria" w:eastAsia="Calibri" w:hAnsi="Cambria" w:cs="Arial"/>
          <w:sz w:val="24"/>
          <w:szCs w:val="24"/>
          <w:lang w:val="fr-FR"/>
        </w:rPr>
        <w:t>d) exempts de toute odeur étrangère, odeur et/ou goût non caractéristique du produit.</w:t>
      </w:r>
    </w:p>
    <w:p w14:paraId="674E4FC9" w14:textId="6BB2D12E" w:rsidR="009F29AE" w:rsidRPr="00F41A6B" w:rsidRDefault="009F29AE" w:rsidP="0027329D">
      <w:pPr>
        <w:rPr>
          <w:rFonts w:ascii="Cambria" w:hAnsi="Cambria" w:cs="Arial"/>
          <w:sz w:val="24"/>
          <w:szCs w:val="24"/>
          <w:lang w:val="fr-FR"/>
        </w:rPr>
      </w:pPr>
    </w:p>
    <w:p w14:paraId="4999CA18" w14:textId="5DC0F910" w:rsidR="003C434B" w:rsidRPr="00FF484A" w:rsidRDefault="003C434B" w:rsidP="00FF484A">
      <w:pPr>
        <w:pStyle w:val="Paragraphedeliste"/>
        <w:widowControl w:val="0"/>
        <w:numPr>
          <w:ilvl w:val="2"/>
          <w:numId w:val="27"/>
        </w:numPr>
        <w:overflowPunct w:val="0"/>
        <w:autoSpaceDE w:val="0"/>
        <w:autoSpaceDN w:val="0"/>
        <w:adjustRightInd w:val="0"/>
        <w:spacing w:after="0"/>
        <w:jc w:val="both"/>
        <w:rPr>
          <w:rFonts w:ascii="Cambria" w:hAnsi="Cambria" w:cs="Arial"/>
          <w:b/>
          <w:bCs/>
          <w:sz w:val="24"/>
          <w:szCs w:val="24"/>
          <w:lang w:val="fr-FR"/>
        </w:rPr>
      </w:pPr>
      <w:r w:rsidRPr="00FF484A">
        <w:rPr>
          <w:rFonts w:ascii="Cambria" w:hAnsi="Cambria" w:cs="Arial"/>
          <w:b/>
          <w:bCs/>
          <w:sz w:val="24"/>
          <w:szCs w:val="24"/>
          <w:lang w:val="fr-FR"/>
        </w:rPr>
        <w:t>Matière première</w:t>
      </w:r>
    </w:p>
    <w:p w14:paraId="3F2D25FB" w14:textId="784781FF" w:rsidR="00C17647" w:rsidRPr="00F41A6B" w:rsidRDefault="00F54266" w:rsidP="008C723F">
      <w:pPr>
        <w:widowControl w:val="0"/>
        <w:tabs>
          <w:tab w:val="left" w:pos="720"/>
        </w:tabs>
        <w:overflowPunct w:val="0"/>
        <w:autoSpaceDE w:val="0"/>
        <w:autoSpaceDN w:val="0"/>
        <w:adjustRightInd w:val="0"/>
        <w:spacing w:after="0"/>
        <w:jc w:val="both"/>
        <w:rPr>
          <w:rFonts w:ascii="Cambria" w:hAnsi="Cambria" w:cs="Arial"/>
          <w:bCs/>
          <w:sz w:val="24"/>
          <w:szCs w:val="24"/>
          <w:lang w:val="fr-FR"/>
        </w:rPr>
      </w:pPr>
      <w:r w:rsidRPr="00F41A6B">
        <w:rPr>
          <w:rFonts w:ascii="Cambria" w:hAnsi="Cambria" w:cs="Arial"/>
          <w:bCs/>
          <w:sz w:val="24"/>
          <w:szCs w:val="24"/>
          <w:lang w:val="fr-FR"/>
        </w:rPr>
        <w:t>L'éthanol doit être préparé à partir de racines de manioc conformes à ECOSTAND XXX et exemptes de toute contamination fongique ou bactérienne.</w:t>
      </w:r>
    </w:p>
    <w:p w14:paraId="5DA66EF6" w14:textId="77777777" w:rsidR="00D937D9" w:rsidRPr="00F41A6B" w:rsidRDefault="00D937D9" w:rsidP="008C723F">
      <w:pPr>
        <w:widowControl w:val="0"/>
        <w:tabs>
          <w:tab w:val="left" w:pos="720"/>
        </w:tabs>
        <w:overflowPunct w:val="0"/>
        <w:autoSpaceDE w:val="0"/>
        <w:autoSpaceDN w:val="0"/>
        <w:adjustRightInd w:val="0"/>
        <w:spacing w:after="0"/>
        <w:jc w:val="both"/>
        <w:rPr>
          <w:rFonts w:ascii="Cambria" w:hAnsi="Cambria" w:cs="Arial"/>
          <w:bCs/>
          <w:sz w:val="24"/>
          <w:szCs w:val="24"/>
          <w:lang w:val="fr-FR"/>
        </w:rPr>
      </w:pPr>
    </w:p>
    <w:p w14:paraId="397BE1C7" w14:textId="7AC02170" w:rsidR="00864532" w:rsidRPr="00FF484A" w:rsidRDefault="00DD08BB" w:rsidP="00FF484A">
      <w:pPr>
        <w:pStyle w:val="Paragraphedeliste"/>
        <w:widowControl w:val="0"/>
        <w:numPr>
          <w:ilvl w:val="1"/>
          <w:numId w:val="27"/>
        </w:numPr>
        <w:overflowPunct w:val="0"/>
        <w:autoSpaceDE w:val="0"/>
        <w:autoSpaceDN w:val="0"/>
        <w:adjustRightInd w:val="0"/>
        <w:spacing w:after="0"/>
        <w:jc w:val="both"/>
        <w:rPr>
          <w:rFonts w:ascii="Cambria" w:hAnsi="Cambria" w:cs="Arial"/>
          <w:b/>
          <w:bCs/>
          <w:sz w:val="24"/>
          <w:szCs w:val="24"/>
          <w:lang w:val="fr-FR"/>
        </w:rPr>
      </w:pPr>
      <w:r w:rsidRPr="00FF484A">
        <w:rPr>
          <w:rFonts w:ascii="Cambria" w:hAnsi="Cambria" w:cs="Arial"/>
          <w:b/>
          <w:bCs/>
          <w:sz w:val="24"/>
          <w:szCs w:val="24"/>
          <w:lang w:val="fr-FR"/>
        </w:rPr>
        <w:t>Exigences physico-chimiques</w:t>
      </w:r>
    </w:p>
    <w:p w14:paraId="46B460ED" w14:textId="09FD29C7" w:rsidR="00864532" w:rsidRPr="00F41A6B" w:rsidRDefault="00FF484A" w:rsidP="00864532">
      <w:pPr>
        <w:widowControl w:val="0"/>
        <w:overflowPunct w:val="0"/>
        <w:autoSpaceDE w:val="0"/>
        <w:autoSpaceDN w:val="0"/>
        <w:adjustRightInd w:val="0"/>
        <w:spacing w:after="0"/>
        <w:jc w:val="both"/>
        <w:rPr>
          <w:rFonts w:ascii="Cambria" w:hAnsi="Cambria" w:cs="Arial"/>
          <w:bCs/>
          <w:sz w:val="24"/>
          <w:szCs w:val="24"/>
          <w:lang w:val="fr-FR"/>
        </w:rPr>
      </w:pPr>
      <w:r w:rsidRPr="00FF484A">
        <w:rPr>
          <w:rFonts w:ascii="Cambria" w:hAnsi="Cambria" w:cs="Arial"/>
          <w:bCs/>
          <w:sz w:val="24"/>
          <w:szCs w:val="24"/>
          <w:lang w:val="fr-FR"/>
        </w:rPr>
        <w:t>L'éthanol doit être conforme aux exigences du tableau 1, lorsqu'il est testé conformément à la méthode d'essai appropriée indiquée dans le tableau 1.</w:t>
      </w:r>
    </w:p>
    <w:p w14:paraId="10F748A8" w14:textId="1236E420" w:rsidR="00864532" w:rsidRPr="00F41A6B" w:rsidRDefault="00864532" w:rsidP="00A3179B">
      <w:pPr>
        <w:widowControl w:val="0"/>
        <w:overflowPunct w:val="0"/>
        <w:autoSpaceDE w:val="0"/>
        <w:autoSpaceDN w:val="0"/>
        <w:adjustRightInd w:val="0"/>
        <w:spacing w:after="0"/>
        <w:jc w:val="center"/>
        <w:rPr>
          <w:rFonts w:ascii="Cambria" w:hAnsi="Cambria" w:cs="Arial"/>
          <w:b/>
          <w:bCs/>
          <w:sz w:val="24"/>
          <w:szCs w:val="24"/>
          <w:lang w:val="fr-FR"/>
        </w:rPr>
      </w:pPr>
      <w:r w:rsidRPr="00F41A6B">
        <w:rPr>
          <w:rFonts w:ascii="Cambria" w:hAnsi="Cambria" w:cs="Arial"/>
          <w:b/>
          <w:bCs/>
          <w:sz w:val="24"/>
          <w:szCs w:val="24"/>
          <w:lang w:val="fr-FR"/>
        </w:rPr>
        <w:t>Tableau 1 - Exigences physico-chimiques de l'éthanol</w:t>
      </w:r>
    </w:p>
    <w:p w14:paraId="68E24235" w14:textId="4B12CB03" w:rsidR="00616B4A" w:rsidRPr="00F41A6B" w:rsidRDefault="00616B4A" w:rsidP="00A3179B">
      <w:pPr>
        <w:widowControl w:val="0"/>
        <w:overflowPunct w:val="0"/>
        <w:autoSpaceDE w:val="0"/>
        <w:autoSpaceDN w:val="0"/>
        <w:adjustRightInd w:val="0"/>
        <w:spacing w:after="0"/>
        <w:jc w:val="center"/>
        <w:rPr>
          <w:rFonts w:ascii="Cambria" w:hAnsi="Cambria" w:cs="Arial"/>
          <w:b/>
          <w:bCs/>
          <w:sz w:val="24"/>
          <w:szCs w:val="24"/>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0"/>
        <w:gridCol w:w="2211"/>
        <w:gridCol w:w="1937"/>
      </w:tblGrid>
      <w:tr w:rsidR="00FF7695" w:rsidRPr="00F41A6B" w14:paraId="5B6E4C70" w14:textId="77777777" w:rsidTr="00FF7695">
        <w:tc>
          <w:tcPr>
            <w:tcW w:w="4680" w:type="dxa"/>
            <w:shd w:val="clear" w:color="auto" w:fill="auto"/>
          </w:tcPr>
          <w:p w14:paraId="0C58B1D6" w14:textId="43BCA4B5" w:rsidR="00FF7695" w:rsidRPr="00F41A6B" w:rsidRDefault="00FF7695" w:rsidP="00FF484A">
            <w:pPr>
              <w:jc w:val="both"/>
              <w:rPr>
                <w:rFonts w:ascii="Cambria" w:hAnsi="Cambria"/>
                <w:b/>
                <w:bCs/>
                <w:color w:val="000000"/>
                <w:sz w:val="24"/>
                <w:szCs w:val="24"/>
                <w:lang w:val="fr-FR"/>
              </w:rPr>
            </w:pPr>
            <w:r w:rsidRPr="00F41A6B">
              <w:rPr>
                <w:rFonts w:ascii="Cambria" w:hAnsi="Cambria"/>
                <w:b/>
                <w:bCs/>
                <w:color w:val="000000"/>
                <w:sz w:val="24"/>
                <w:szCs w:val="24"/>
                <w:lang w:val="fr-FR"/>
              </w:rPr>
              <w:t>Paramètres</w:t>
            </w:r>
          </w:p>
        </w:tc>
        <w:tc>
          <w:tcPr>
            <w:tcW w:w="2211" w:type="dxa"/>
            <w:shd w:val="clear" w:color="auto" w:fill="auto"/>
          </w:tcPr>
          <w:p w14:paraId="41AB13DE" w14:textId="550F6872" w:rsidR="00FF7695" w:rsidRPr="00F41A6B" w:rsidRDefault="00FF7695" w:rsidP="00FF484A">
            <w:pPr>
              <w:jc w:val="both"/>
              <w:rPr>
                <w:rFonts w:ascii="Cambria" w:hAnsi="Cambria"/>
                <w:color w:val="000000"/>
                <w:sz w:val="24"/>
                <w:szCs w:val="24"/>
                <w:lang w:val="fr-FR"/>
              </w:rPr>
            </w:pPr>
            <w:r w:rsidRPr="00F41A6B">
              <w:rPr>
                <w:rFonts w:ascii="Cambria" w:hAnsi="Cambria"/>
                <w:b/>
                <w:sz w:val="24"/>
                <w:szCs w:val="24"/>
                <w:lang w:val="fr-FR"/>
              </w:rPr>
              <w:t>Limites</w:t>
            </w:r>
          </w:p>
        </w:tc>
        <w:tc>
          <w:tcPr>
            <w:tcW w:w="1937" w:type="dxa"/>
            <w:shd w:val="clear" w:color="auto" w:fill="auto"/>
          </w:tcPr>
          <w:p w14:paraId="5B25FD2B" w14:textId="4B26BCB9" w:rsidR="00FF7695" w:rsidRPr="00F41A6B" w:rsidRDefault="00FF7695" w:rsidP="00FF484A">
            <w:pPr>
              <w:jc w:val="both"/>
              <w:rPr>
                <w:rFonts w:ascii="Cambria" w:hAnsi="Cambria"/>
                <w:b/>
                <w:bCs/>
                <w:color w:val="000000"/>
                <w:sz w:val="24"/>
                <w:szCs w:val="24"/>
                <w:lang w:val="fr-FR"/>
              </w:rPr>
            </w:pPr>
            <w:r w:rsidRPr="00F41A6B">
              <w:rPr>
                <w:rFonts w:ascii="Cambria" w:hAnsi="Cambria"/>
                <w:color w:val="000000"/>
                <w:sz w:val="24"/>
                <w:szCs w:val="24"/>
                <w:lang w:val="fr-FR"/>
              </w:rPr>
              <w:t xml:space="preserve"> </w:t>
            </w:r>
            <w:r w:rsidRPr="00F41A6B">
              <w:rPr>
                <w:rFonts w:ascii="Cambria" w:hAnsi="Cambria"/>
                <w:b/>
                <w:bCs/>
                <w:color w:val="000000"/>
                <w:sz w:val="24"/>
                <w:szCs w:val="24"/>
                <w:lang w:val="fr-FR"/>
              </w:rPr>
              <w:t>Méthodes d'essai</w:t>
            </w:r>
          </w:p>
        </w:tc>
      </w:tr>
      <w:tr w:rsidR="00FF7695" w:rsidRPr="00F41A6B" w14:paraId="4F6AA90A" w14:textId="77777777" w:rsidTr="00FF7695">
        <w:tc>
          <w:tcPr>
            <w:tcW w:w="4680" w:type="dxa"/>
            <w:shd w:val="clear" w:color="auto" w:fill="auto"/>
          </w:tcPr>
          <w:p w14:paraId="7C60C687" w14:textId="77777777" w:rsidR="00FF7695" w:rsidRPr="00F41A6B" w:rsidRDefault="00FF7695" w:rsidP="00FF484A">
            <w:pPr>
              <w:jc w:val="both"/>
              <w:rPr>
                <w:rFonts w:ascii="Cambria" w:hAnsi="Cambria"/>
                <w:color w:val="000000"/>
                <w:sz w:val="24"/>
                <w:szCs w:val="24"/>
                <w:lang w:val="fr-FR"/>
              </w:rPr>
            </w:pPr>
            <w:r w:rsidRPr="00F41A6B">
              <w:rPr>
                <w:rFonts w:ascii="Cambria" w:hAnsi="Cambria"/>
                <w:color w:val="000000"/>
                <w:sz w:val="24"/>
                <w:szCs w:val="24"/>
                <w:lang w:val="fr-FR"/>
              </w:rPr>
              <w:t>Teneur en éthanol à 200C, % (v/v), min.</w:t>
            </w:r>
          </w:p>
        </w:tc>
        <w:tc>
          <w:tcPr>
            <w:tcW w:w="2211" w:type="dxa"/>
            <w:shd w:val="clear" w:color="auto" w:fill="auto"/>
          </w:tcPr>
          <w:p w14:paraId="27AD2606" w14:textId="028E16CE" w:rsidR="00FF7695" w:rsidRPr="00F41A6B" w:rsidRDefault="00FF7695" w:rsidP="00FF484A">
            <w:pPr>
              <w:jc w:val="both"/>
              <w:rPr>
                <w:rFonts w:ascii="Cambria" w:hAnsi="Cambria"/>
                <w:color w:val="000000"/>
                <w:sz w:val="24"/>
                <w:szCs w:val="24"/>
                <w:lang w:val="fr-FR"/>
              </w:rPr>
            </w:pPr>
            <w:r w:rsidRPr="00F41A6B">
              <w:rPr>
                <w:rFonts w:ascii="Cambria" w:hAnsi="Cambria"/>
                <w:color w:val="000000"/>
                <w:sz w:val="24"/>
                <w:szCs w:val="24"/>
                <w:lang w:val="fr-FR"/>
              </w:rPr>
              <w:t xml:space="preserve"> 95 </w:t>
            </w:r>
          </w:p>
        </w:tc>
        <w:tc>
          <w:tcPr>
            <w:tcW w:w="1937" w:type="dxa"/>
            <w:shd w:val="clear" w:color="auto" w:fill="auto"/>
          </w:tcPr>
          <w:p w14:paraId="38988D1F" w14:textId="77777777" w:rsidR="00FF7695" w:rsidRPr="00F41A6B" w:rsidRDefault="00FF7695" w:rsidP="00FF484A">
            <w:pPr>
              <w:jc w:val="both"/>
              <w:rPr>
                <w:rFonts w:ascii="Cambria" w:hAnsi="Cambria"/>
                <w:color w:val="000000"/>
                <w:sz w:val="24"/>
                <w:szCs w:val="24"/>
                <w:lang w:val="fr-FR"/>
              </w:rPr>
            </w:pPr>
            <w:r w:rsidRPr="00F41A6B">
              <w:rPr>
                <w:rFonts w:ascii="Cambria" w:hAnsi="Cambria"/>
                <w:color w:val="000000"/>
                <w:sz w:val="24"/>
                <w:szCs w:val="24"/>
                <w:lang w:val="fr-FR"/>
              </w:rPr>
              <w:t>Annexe A</w:t>
            </w:r>
          </w:p>
        </w:tc>
      </w:tr>
      <w:tr w:rsidR="00FF7695" w:rsidRPr="00F41A6B" w14:paraId="25BCF4E2" w14:textId="77777777" w:rsidTr="00FF7695">
        <w:tc>
          <w:tcPr>
            <w:tcW w:w="4680" w:type="dxa"/>
            <w:shd w:val="clear" w:color="auto" w:fill="auto"/>
          </w:tcPr>
          <w:p w14:paraId="42A72744" w14:textId="6EC4EB81" w:rsidR="00FF7695" w:rsidRPr="00F41A6B" w:rsidRDefault="00FF7695" w:rsidP="00FF484A">
            <w:pPr>
              <w:jc w:val="both"/>
              <w:rPr>
                <w:rFonts w:ascii="Cambria" w:hAnsi="Cambria"/>
                <w:color w:val="000000"/>
                <w:sz w:val="24"/>
                <w:szCs w:val="24"/>
                <w:lang w:val="fr-FR"/>
              </w:rPr>
            </w:pPr>
            <w:r w:rsidRPr="00F41A6B">
              <w:rPr>
                <w:rFonts w:ascii="Cambria" w:hAnsi="Cambria"/>
                <w:color w:val="000000"/>
                <w:sz w:val="24"/>
                <w:szCs w:val="24"/>
                <w:lang w:val="fr-FR"/>
              </w:rPr>
              <w:lastRenderedPageBreak/>
              <w:t>Miscibilité avec l'eau (</w:t>
            </w:r>
            <w:r w:rsidR="00F41A6B" w:rsidRPr="00F41A6B">
              <w:rPr>
                <w:rFonts w:ascii="Cambria" w:hAnsi="Cambria"/>
                <w:color w:val="000000"/>
                <w:sz w:val="24"/>
                <w:szCs w:val="24"/>
                <w:lang w:val="fr-FR"/>
              </w:rPr>
              <w:t>éthanol : eau</w:t>
            </w:r>
            <w:r w:rsidRPr="00F41A6B">
              <w:rPr>
                <w:rFonts w:ascii="Cambria" w:hAnsi="Cambria"/>
                <w:color w:val="000000"/>
                <w:sz w:val="24"/>
                <w:szCs w:val="24"/>
                <w:lang w:val="fr-FR"/>
              </w:rPr>
              <w:t xml:space="preserve">), </w:t>
            </w:r>
            <w:r w:rsidR="00F41A6B" w:rsidRPr="00F41A6B">
              <w:rPr>
                <w:rFonts w:ascii="Cambria" w:hAnsi="Cambria"/>
                <w:color w:val="000000"/>
                <w:sz w:val="24"/>
                <w:szCs w:val="24"/>
                <w:lang w:val="fr-FR"/>
              </w:rPr>
              <w:t>1 :</w:t>
            </w:r>
            <w:r w:rsidRPr="00F41A6B">
              <w:rPr>
                <w:rFonts w:ascii="Cambria" w:hAnsi="Cambria"/>
                <w:color w:val="000000"/>
                <w:sz w:val="24"/>
                <w:szCs w:val="24"/>
                <w:lang w:val="fr-FR"/>
              </w:rPr>
              <w:t>19 (v/v)</w:t>
            </w:r>
          </w:p>
        </w:tc>
        <w:tc>
          <w:tcPr>
            <w:tcW w:w="2211" w:type="dxa"/>
            <w:shd w:val="clear" w:color="auto" w:fill="auto"/>
          </w:tcPr>
          <w:p w14:paraId="219A2B5B" w14:textId="23D8AC8F" w:rsidR="00FF7695" w:rsidRPr="00F41A6B" w:rsidRDefault="00FF7695" w:rsidP="00FF484A">
            <w:pPr>
              <w:jc w:val="both"/>
              <w:rPr>
                <w:rFonts w:ascii="Cambria" w:hAnsi="Cambria"/>
                <w:color w:val="000000"/>
                <w:sz w:val="24"/>
                <w:szCs w:val="24"/>
                <w:lang w:val="fr-FR"/>
              </w:rPr>
            </w:pPr>
            <w:r w:rsidRPr="00F41A6B">
              <w:rPr>
                <w:rFonts w:ascii="Cambria" w:hAnsi="Cambria"/>
                <w:color w:val="000000"/>
                <w:sz w:val="24"/>
                <w:szCs w:val="24"/>
                <w:lang w:val="fr-FR"/>
              </w:rPr>
              <w:t>Aucune opalescence ne doit être observée</w:t>
            </w:r>
          </w:p>
        </w:tc>
        <w:tc>
          <w:tcPr>
            <w:tcW w:w="1937" w:type="dxa"/>
            <w:shd w:val="clear" w:color="auto" w:fill="auto"/>
          </w:tcPr>
          <w:p w14:paraId="327DF8C2" w14:textId="77777777" w:rsidR="00FF7695" w:rsidRPr="00F41A6B" w:rsidRDefault="00FF7695" w:rsidP="00FF484A">
            <w:pPr>
              <w:jc w:val="both"/>
              <w:rPr>
                <w:rFonts w:ascii="Cambria" w:hAnsi="Cambria"/>
                <w:color w:val="000000"/>
                <w:sz w:val="24"/>
                <w:szCs w:val="24"/>
                <w:lang w:val="fr-FR"/>
              </w:rPr>
            </w:pPr>
            <w:r w:rsidRPr="00F41A6B">
              <w:rPr>
                <w:rFonts w:ascii="Cambria" w:hAnsi="Cambria"/>
                <w:color w:val="000000"/>
                <w:sz w:val="24"/>
                <w:szCs w:val="24"/>
                <w:lang w:val="fr-FR"/>
              </w:rPr>
              <w:t xml:space="preserve">ISO 1388-6 </w:t>
            </w:r>
          </w:p>
        </w:tc>
      </w:tr>
      <w:tr w:rsidR="00FF7695" w:rsidRPr="00F41A6B" w14:paraId="5A489957" w14:textId="77777777" w:rsidTr="00FF7695">
        <w:tc>
          <w:tcPr>
            <w:tcW w:w="4680" w:type="dxa"/>
            <w:shd w:val="clear" w:color="auto" w:fill="auto"/>
          </w:tcPr>
          <w:p w14:paraId="143287FF" w14:textId="77777777" w:rsidR="00FF7695" w:rsidRPr="00F41A6B" w:rsidRDefault="00FF7695" w:rsidP="00FF484A">
            <w:pPr>
              <w:jc w:val="both"/>
              <w:rPr>
                <w:rFonts w:ascii="Cambria" w:hAnsi="Cambria"/>
                <w:color w:val="000000"/>
                <w:sz w:val="24"/>
                <w:szCs w:val="24"/>
                <w:lang w:val="fr-FR"/>
              </w:rPr>
            </w:pPr>
            <w:r w:rsidRPr="00F41A6B">
              <w:rPr>
                <w:rFonts w:ascii="Cambria" w:hAnsi="Cambria"/>
                <w:color w:val="000000"/>
                <w:sz w:val="24"/>
                <w:szCs w:val="24"/>
                <w:lang w:val="fr-FR"/>
              </w:rPr>
              <w:t>Acidité (en CH</w:t>
            </w:r>
            <w:r w:rsidRPr="00663857">
              <w:rPr>
                <w:rFonts w:ascii="Cambria" w:hAnsi="Cambria"/>
                <w:color w:val="000000"/>
                <w:sz w:val="24"/>
                <w:szCs w:val="24"/>
                <w:vertAlign w:val="subscript"/>
                <w:lang w:val="fr-FR"/>
              </w:rPr>
              <w:t>3</w:t>
            </w:r>
            <w:r w:rsidRPr="00F41A6B">
              <w:rPr>
                <w:rFonts w:ascii="Cambria" w:hAnsi="Cambria"/>
                <w:color w:val="000000"/>
                <w:sz w:val="24"/>
                <w:szCs w:val="24"/>
                <w:lang w:val="fr-FR"/>
              </w:rPr>
              <w:t>COOH), % (m/m), max.</w:t>
            </w:r>
          </w:p>
        </w:tc>
        <w:tc>
          <w:tcPr>
            <w:tcW w:w="2211" w:type="dxa"/>
            <w:shd w:val="clear" w:color="auto" w:fill="auto"/>
          </w:tcPr>
          <w:p w14:paraId="71980F69" w14:textId="77777777" w:rsidR="00FF7695" w:rsidRPr="00F41A6B" w:rsidRDefault="00FF7695" w:rsidP="00FF484A">
            <w:pPr>
              <w:jc w:val="both"/>
              <w:rPr>
                <w:rFonts w:ascii="Cambria" w:hAnsi="Cambria"/>
                <w:color w:val="000000"/>
                <w:sz w:val="24"/>
                <w:szCs w:val="24"/>
                <w:lang w:val="fr-FR"/>
              </w:rPr>
            </w:pPr>
            <w:r w:rsidRPr="00F41A6B">
              <w:rPr>
                <w:rFonts w:ascii="Cambria" w:hAnsi="Cambria"/>
                <w:color w:val="000000"/>
                <w:sz w:val="24"/>
                <w:szCs w:val="24"/>
                <w:lang w:val="fr-FR"/>
              </w:rPr>
              <w:t>0,005</w:t>
            </w:r>
          </w:p>
        </w:tc>
        <w:tc>
          <w:tcPr>
            <w:tcW w:w="1937" w:type="dxa"/>
            <w:shd w:val="clear" w:color="auto" w:fill="auto"/>
          </w:tcPr>
          <w:p w14:paraId="71941DD0" w14:textId="77777777" w:rsidR="00FF7695" w:rsidRPr="00F41A6B" w:rsidRDefault="00FF7695" w:rsidP="00FF484A">
            <w:pPr>
              <w:jc w:val="both"/>
              <w:rPr>
                <w:rFonts w:ascii="Cambria" w:hAnsi="Cambria"/>
                <w:color w:val="000000"/>
                <w:sz w:val="24"/>
                <w:szCs w:val="24"/>
                <w:lang w:val="fr-FR"/>
              </w:rPr>
            </w:pPr>
            <w:r w:rsidRPr="00F41A6B">
              <w:rPr>
                <w:rFonts w:ascii="Cambria" w:hAnsi="Cambria"/>
                <w:color w:val="000000"/>
                <w:sz w:val="24"/>
                <w:szCs w:val="24"/>
                <w:lang w:val="fr-FR"/>
              </w:rPr>
              <w:t xml:space="preserve">ISO 1388-2 </w:t>
            </w:r>
          </w:p>
        </w:tc>
      </w:tr>
      <w:tr w:rsidR="00FF7695" w:rsidRPr="00F41A6B" w14:paraId="7D134DF0" w14:textId="77777777" w:rsidTr="00FF7695">
        <w:tc>
          <w:tcPr>
            <w:tcW w:w="4680" w:type="dxa"/>
            <w:shd w:val="clear" w:color="auto" w:fill="auto"/>
          </w:tcPr>
          <w:p w14:paraId="6FF2AAA6" w14:textId="77777777" w:rsidR="00FF7695" w:rsidRPr="00F41A6B" w:rsidRDefault="00FF7695" w:rsidP="00FF484A">
            <w:pPr>
              <w:jc w:val="both"/>
              <w:rPr>
                <w:rFonts w:ascii="Cambria" w:hAnsi="Cambria"/>
                <w:color w:val="000000"/>
                <w:sz w:val="24"/>
                <w:szCs w:val="24"/>
                <w:lang w:val="fr-FR"/>
              </w:rPr>
            </w:pPr>
            <w:r w:rsidRPr="00F41A6B">
              <w:rPr>
                <w:rFonts w:ascii="Cambria" w:hAnsi="Cambria"/>
                <w:color w:val="000000"/>
                <w:sz w:val="24"/>
                <w:szCs w:val="24"/>
                <w:lang w:val="fr-FR"/>
              </w:rPr>
              <w:t>Résidu d'évaporation, % (m/m), max.</w:t>
            </w:r>
          </w:p>
        </w:tc>
        <w:tc>
          <w:tcPr>
            <w:tcW w:w="2211" w:type="dxa"/>
            <w:shd w:val="clear" w:color="auto" w:fill="auto"/>
          </w:tcPr>
          <w:p w14:paraId="4B89A31B" w14:textId="77777777" w:rsidR="00FF7695" w:rsidRPr="00F41A6B" w:rsidRDefault="00FF7695" w:rsidP="00FF484A">
            <w:pPr>
              <w:jc w:val="both"/>
              <w:rPr>
                <w:rFonts w:ascii="Cambria" w:hAnsi="Cambria"/>
                <w:color w:val="000000"/>
                <w:sz w:val="24"/>
                <w:szCs w:val="24"/>
                <w:lang w:val="fr-FR"/>
              </w:rPr>
            </w:pPr>
            <w:r w:rsidRPr="00F41A6B">
              <w:rPr>
                <w:rFonts w:ascii="Cambria" w:hAnsi="Cambria"/>
                <w:color w:val="000000"/>
                <w:sz w:val="24"/>
                <w:szCs w:val="24"/>
                <w:lang w:val="fr-FR"/>
              </w:rPr>
              <w:t xml:space="preserve"> 0,005</w:t>
            </w:r>
          </w:p>
        </w:tc>
        <w:tc>
          <w:tcPr>
            <w:tcW w:w="1937" w:type="dxa"/>
            <w:shd w:val="clear" w:color="auto" w:fill="auto"/>
          </w:tcPr>
          <w:p w14:paraId="7A4325EF" w14:textId="77777777" w:rsidR="00FF7695" w:rsidRPr="00F41A6B" w:rsidRDefault="00FF7695" w:rsidP="00FF484A">
            <w:pPr>
              <w:jc w:val="both"/>
              <w:rPr>
                <w:rFonts w:ascii="Cambria" w:hAnsi="Cambria"/>
                <w:color w:val="000000"/>
                <w:sz w:val="24"/>
                <w:szCs w:val="24"/>
                <w:lang w:val="fr-FR"/>
              </w:rPr>
            </w:pPr>
            <w:r w:rsidRPr="00F41A6B">
              <w:rPr>
                <w:rFonts w:ascii="Cambria" w:hAnsi="Cambria"/>
                <w:color w:val="000000"/>
                <w:sz w:val="24"/>
                <w:szCs w:val="24"/>
                <w:lang w:val="fr-FR"/>
              </w:rPr>
              <w:t xml:space="preserve">ISO 759 </w:t>
            </w:r>
          </w:p>
        </w:tc>
      </w:tr>
      <w:tr w:rsidR="00FF7695" w:rsidRPr="00F41A6B" w14:paraId="7C80C69F" w14:textId="77777777" w:rsidTr="00FF7695">
        <w:tc>
          <w:tcPr>
            <w:tcW w:w="4680" w:type="dxa"/>
            <w:shd w:val="clear" w:color="auto" w:fill="auto"/>
          </w:tcPr>
          <w:p w14:paraId="25AD13CE" w14:textId="77777777" w:rsidR="00FF7695" w:rsidRPr="00F41A6B" w:rsidRDefault="00FF7695" w:rsidP="00FF484A">
            <w:pPr>
              <w:jc w:val="both"/>
              <w:rPr>
                <w:rFonts w:ascii="Cambria" w:hAnsi="Cambria"/>
                <w:color w:val="000000"/>
                <w:sz w:val="24"/>
                <w:szCs w:val="24"/>
                <w:lang w:val="fr-FR"/>
              </w:rPr>
            </w:pPr>
            <w:r w:rsidRPr="00F41A6B">
              <w:rPr>
                <w:rFonts w:ascii="Cambria" w:hAnsi="Cambria"/>
                <w:color w:val="000000"/>
                <w:sz w:val="24"/>
                <w:szCs w:val="24"/>
                <w:lang w:val="fr-FR"/>
              </w:rPr>
              <w:t>Teneur en composés carbonylés (sous forme d'acétaldéhydes), % (m/m), max.</w:t>
            </w:r>
          </w:p>
        </w:tc>
        <w:tc>
          <w:tcPr>
            <w:tcW w:w="2211" w:type="dxa"/>
            <w:shd w:val="clear" w:color="auto" w:fill="auto"/>
          </w:tcPr>
          <w:p w14:paraId="7BDD81A0" w14:textId="70D02445" w:rsidR="00FF7695" w:rsidRPr="00F41A6B" w:rsidRDefault="00FF7695" w:rsidP="00FF484A">
            <w:pPr>
              <w:jc w:val="both"/>
              <w:rPr>
                <w:rFonts w:ascii="Cambria" w:hAnsi="Cambria"/>
                <w:color w:val="000000"/>
                <w:sz w:val="24"/>
                <w:szCs w:val="24"/>
                <w:lang w:val="fr-FR"/>
              </w:rPr>
            </w:pPr>
            <w:r w:rsidRPr="00F41A6B">
              <w:rPr>
                <w:rFonts w:ascii="Cambria" w:hAnsi="Cambria"/>
                <w:color w:val="000000"/>
                <w:sz w:val="24"/>
                <w:szCs w:val="24"/>
                <w:lang w:val="fr-FR"/>
              </w:rPr>
              <w:t>0,01</w:t>
            </w:r>
          </w:p>
        </w:tc>
        <w:tc>
          <w:tcPr>
            <w:tcW w:w="1937" w:type="dxa"/>
            <w:shd w:val="clear" w:color="auto" w:fill="auto"/>
          </w:tcPr>
          <w:p w14:paraId="7BC2D560" w14:textId="77777777" w:rsidR="00FF7695" w:rsidRPr="00F41A6B" w:rsidRDefault="00FF7695" w:rsidP="00FF484A">
            <w:pPr>
              <w:jc w:val="both"/>
              <w:rPr>
                <w:rFonts w:ascii="Cambria" w:hAnsi="Cambria"/>
                <w:color w:val="000000"/>
                <w:sz w:val="24"/>
                <w:szCs w:val="24"/>
                <w:lang w:val="fr-FR"/>
              </w:rPr>
            </w:pPr>
            <w:r w:rsidRPr="00F41A6B">
              <w:rPr>
                <w:rFonts w:ascii="Cambria" w:hAnsi="Cambria"/>
                <w:color w:val="000000"/>
                <w:sz w:val="24"/>
                <w:szCs w:val="24"/>
                <w:lang w:val="fr-FR"/>
              </w:rPr>
              <w:t xml:space="preserve">ISO 1388-5 </w:t>
            </w:r>
          </w:p>
        </w:tc>
      </w:tr>
      <w:tr w:rsidR="00FF7695" w:rsidRPr="00F41A6B" w14:paraId="1FF37FAD" w14:textId="77777777" w:rsidTr="00FF7695">
        <w:tc>
          <w:tcPr>
            <w:tcW w:w="4680" w:type="dxa"/>
            <w:shd w:val="clear" w:color="auto" w:fill="auto"/>
          </w:tcPr>
          <w:p w14:paraId="7BFA34CD" w14:textId="77777777" w:rsidR="00FF7695" w:rsidRPr="00F41A6B" w:rsidRDefault="00FF7695" w:rsidP="00FF484A">
            <w:pPr>
              <w:jc w:val="both"/>
              <w:rPr>
                <w:rFonts w:ascii="Cambria" w:hAnsi="Cambria"/>
                <w:color w:val="000000"/>
                <w:sz w:val="24"/>
                <w:szCs w:val="24"/>
                <w:lang w:val="fr-FR"/>
              </w:rPr>
            </w:pPr>
            <w:r w:rsidRPr="00F41A6B">
              <w:rPr>
                <w:rFonts w:ascii="Cambria" w:hAnsi="Cambria"/>
                <w:color w:val="000000"/>
                <w:sz w:val="24"/>
                <w:szCs w:val="24"/>
                <w:lang w:val="fr-FR"/>
              </w:rPr>
              <w:t>Alcalinité, % (m/m), max.</w:t>
            </w:r>
          </w:p>
        </w:tc>
        <w:tc>
          <w:tcPr>
            <w:tcW w:w="2211" w:type="dxa"/>
            <w:shd w:val="clear" w:color="auto" w:fill="auto"/>
          </w:tcPr>
          <w:p w14:paraId="48C8A0B9" w14:textId="77777777" w:rsidR="00FF7695" w:rsidRPr="00F41A6B" w:rsidRDefault="00FF7695" w:rsidP="00FF484A">
            <w:pPr>
              <w:jc w:val="both"/>
              <w:rPr>
                <w:rFonts w:ascii="Cambria" w:hAnsi="Cambria"/>
                <w:color w:val="000000"/>
                <w:sz w:val="24"/>
                <w:szCs w:val="24"/>
                <w:lang w:val="fr-FR"/>
              </w:rPr>
            </w:pPr>
            <w:r w:rsidRPr="00F41A6B">
              <w:rPr>
                <w:rFonts w:ascii="Cambria" w:hAnsi="Cambria"/>
                <w:color w:val="000000"/>
                <w:sz w:val="24"/>
                <w:szCs w:val="24"/>
                <w:lang w:val="fr-FR"/>
              </w:rPr>
              <w:t xml:space="preserve"> </w:t>
            </w:r>
            <w:r w:rsidRPr="00F41A6B">
              <w:rPr>
                <w:rFonts w:ascii="Cambria" w:hAnsi="Cambria"/>
                <w:iCs/>
                <w:color w:val="000000"/>
                <w:sz w:val="24"/>
                <w:szCs w:val="24"/>
                <w:lang w:val="fr-FR"/>
              </w:rPr>
              <w:t>0,005</w:t>
            </w:r>
          </w:p>
        </w:tc>
        <w:tc>
          <w:tcPr>
            <w:tcW w:w="1937" w:type="dxa"/>
            <w:shd w:val="clear" w:color="auto" w:fill="auto"/>
          </w:tcPr>
          <w:p w14:paraId="53CAA39C" w14:textId="77777777" w:rsidR="00FF7695" w:rsidRPr="00F41A6B" w:rsidRDefault="00FF7695" w:rsidP="00FF484A">
            <w:pPr>
              <w:jc w:val="both"/>
              <w:rPr>
                <w:rFonts w:ascii="Cambria" w:hAnsi="Cambria"/>
                <w:color w:val="000000"/>
                <w:sz w:val="24"/>
                <w:szCs w:val="24"/>
                <w:lang w:val="fr-FR"/>
              </w:rPr>
            </w:pPr>
            <w:r w:rsidRPr="00F41A6B">
              <w:rPr>
                <w:rFonts w:ascii="Cambria" w:hAnsi="Cambria"/>
                <w:color w:val="000000"/>
                <w:sz w:val="24"/>
                <w:szCs w:val="24"/>
                <w:lang w:val="fr-FR"/>
              </w:rPr>
              <w:t xml:space="preserve">ISO 1388-2 </w:t>
            </w:r>
          </w:p>
        </w:tc>
      </w:tr>
      <w:tr w:rsidR="00FF7695" w:rsidRPr="00F41A6B" w14:paraId="16A1A49A" w14:textId="77777777" w:rsidTr="00FF7695">
        <w:tc>
          <w:tcPr>
            <w:tcW w:w="4680" w:type="dxa"/>
            <w:shd w:val="clear" w:color="auto" w:fill="auto"/>
          </w:tcPr>
          <w:p w14:paraId="507F9110" w14:textId="28D2C978" w:rsidR="00FF7695" w:rsidRPr="00F41A6B" w:rsidRDefault="00FF7695" w:rsidP="00FF484A">
            <w:pPr>
              <w:jc w:val="both"/>
              <w:rPr>
                <w:rFonts w:ascii="Cambria" w:hAnsi="Cambria"/>
                <w:color w:val="000000"/>
                <w:sz w:val="24"/>
                <w:szCs w:val="24"/>
                <w:lang w:val="fr-FR"/>
              </w:rPr>
            </w:pPr>
            <w:r w:rsidRPr="00F41A6B">
              <w:rPr>
                <w:rFonts w:ascii="Cambria" w:hAnsi="Cambria"/>
                <w:color w:val="000000"/>
                <w:sz w:val="24"/>
                <w:szCs w:val="24"/>
                <w:lang w:val="fr-FR"/>
              </w:rPr>
              <w:t>Temps de permanganate, minutes, min</w:t>
            </w:r>
            <w:r w:rsidRPr="00F41A6B">
              <w:rPr>
                <w:rFonts w:ascii="Cambria" w:hAnsi="Cambria"/>
                <w:i/>
                <w:color w:val="000000"/>
                <w:sz w:val="24"/>
                <w:szCs w:val="24"/>
                <w:lang w:val="fr-FR"/>
              </w:rPr>
              <w:t xml:space="preserve">                                                                                                                                                                                                                                                                                                                                                                                                                                                                                                                                                                                                                                                                                                                                                                                                                                                                                                                                                                                                                                                                                                                                                                                                                                                                                                                                                                                          </w:t>
            </w:r>
          </w:p>
        </w:tc>
        <w:tc>
          <w:tcPr>
            <w:tcW w:w="2211" w:type="dxa"/>
            <w:shd w:val="clear" w:color="auto" w:fill="auto"/>
          </w:tcPr>
          <w:p w14:paraId="48ED017B" w14:textId="62DFB1FF" w:rsidR="00FF7695" w:rsidRPr="00F41A6B" w:rsidRDefault="004F49C6" w:rsidP="00FF484A">
            <w:pPr>
              <w:jc w:val="both"/>
              <w:rPr>
                <w:rFonts w:ascii="Cambria" w:hAnsi="Cambria"/>
                <w:color w:val="000000"/>
                <w:sz w:val="24"/>
                <w:szCs w:val="24"/>
                <w:lang w:val="fr-FR"/>
              </w:rPr>
            </w:pPr>
            <w:r w:rsidRPr="00F41A6B">
              <w:rPr>
                <w:rFonts w:ascii="Cambria" w:hAnsi="Cambria"/>
                <w:color w:val="000000"/>
                <w:sz w:val="24"/>
                <w:szCs w:val="24"/>
                <w:lang w:val="fr-FR"/>
              </w:rPr>
              <w:t>30</w:t>
            </w:r>
          </w:p>
        </w:tc>
        <w:tc>
          <w:tcPr>
            <w:tcW w:w="1937" w:type="dxa"/>
            <w:shd w:val="clear" w:color="auto" w:fill="auto"/>
          </w:tcPr>
          <w:p w14:paraId="475EB063" w14:textId="77777777" w:rsidR="00FF7695" w:rsidRPr="00F41A6B" w:rsidRDefault="00FF7695" w:rsidP="00FF484A">
            <w:pPr>
              <w:jc w:val="both"/>
              <w:rPr>
                <w:rFonts w:ascii="Cambria" w:hAnsi="Cambria"/>
                <w:color w:val="000000"/>
                <w:sz w:val="24"/>
                <w:szCs w:val="24"/>
                <w:lang w:val="fr-FR"/>
              </w:rPr>
            </w:pPr>
            <w:r w:rsidRPr="00F41A6B">
              <w:rPr>
                <w:rFonts w:ascii="Cambria" w:hAnsi="Cambria"/>
                <w:color w:val="000000"/>
                <w:sz w:val="24"/>
                <w:szCs w:val="24"/>
                <w:lang w:val="fr-FR"/>
              </w:rPr>
              <w:t xml:space="preserve">ISO 1388-12 </w:t>
            </w:r>
          </w:p>
        </w:tc>
      </w:tr>
      <w:tr w:rsidR="00FF7695" w:rsidRPr="00F41A6B" w14:paraId="07ECE8BB" w14:textId="77777777" w:rsidTr="00FF7695">
        <w:tc>
          <w:tcPr>
            <w:tcW w:w="4680" w:type="dxa"/>
            <w:shd w:val="clear" w:color="auto" w:fill="auto"/>
          </w:tcPr>
          <w:p w14:paraId="4002949E" w14:textId="77777777" w:rsidR="00FF7695" w:rsidRPr="00F41A6B" w:rsidRDefault="00FF7695" w:rsidP="00FF484A">
            <w:pPr>
              <w:jc w:val="both"/>
              <w:rPr>
                <w:rFonts w:ascii="Cambria" w:hAnsi="Cambria"/>
                <w:color w:val="000000"/>
                <w:sz w:val="24"/>
                <w:szCs w:val="24"/>
                <w:lang w:val="fr-FR"/>
              </w:rPr>
            </w:pPr>
            <w:r w:rsidRPr="00F41A6B">
              <w:rPr>
                <w:rFonts w:ascii="Cambria" w:hAnsi="Cambria"/>
                <w:color w:val="000000"/>
                <w:sz w:val="24"/>
                <w:szCs w:val="24"/>
                <w:lang w:val="fr-FR"/>
              </w:rPr>
              <w:t>Teneur en méthanol (CH</w:t>
            </w:r>
            <w:r w:rsidRPr="00663857">
              <w:rPr>
                <w:rFonts w:ascii="Cambria" w:hAnsi="Cambria"/>
                <w:color w:val="000000"/>
                <w:sz w:val="24"/>
                <w:szCs w:val="24"/>
                <w:vertAlign w:val="subscript"/>
                <w:lang w:val="fr-FR"/>
              </w:rPr>
              <w:t>3</w:t>
            </w:r>
            <w:r w:rsidRPr="00F41A6B">
              <w:rPr>
                <w:rFonts w:ascii="Cambria" w:hAnsi="Cambria"/>
                <w:color w:val="000000"/>
                <w:sz w:val="24"/>
                <w:szCs w:val="24"/>
                <w:lang w:val="fr-FR"/>
              </w:rPr>
              <w:t>OH), % (v/v), max.</w:t>
            </w:r>
          </w:p>
        </w:tc>
        <w:tc>
          <w:tcPr>
            <w:tcW w:w="2211" w:type="dxa"/>
            <w:shd w:val="clear" w:color="auto" w:fill="auto"/>
          </w:tcPr>
          <w:p w14:paraId="3E0C579A" w14:textId="6A042457" w:rsidR="00FF7695" w:rsidRPr="00F41A6B" w:rsidRDefault="00FF7695" w:rsidP="00FF484A">
            <w:pPr>
              <w:jc w:val="both"/>
              <w:rPr>
                <w:rFonts w:ascii="Cambria" w:hAnsi="Cambria"/>
                <w:color w:val="000000"/>
                <w:sz w:val="24"/>
                <w:szCs w:val="24"/>
                <w:lang w:val="fr-FR"/>
              </w:rPr>
            </w:pPr>
            <w:r w:rsidRPr="00F41A6B">
              <w:rPr>
                <w:rFonts w:ascii="Cambria" w:hAnsi="Cambria"/>
                <w:color w:val="000000"/>
                <w:sz w:val="24"/>
                <w:szCs w:val="24"/>
                <w:lang w:val="fr-FR"/>
              </w:rPr>
              <w:t>0,01</w:t>
            </w:r>
          </w:p>
        </w:tc>
        <w:tc>
          <w:tcPr>
            <w:tcW w:w="1937" w:type="dxa"/>
            <w:shd w:val="clear" w:color="auto" w:fill="auto"/>
          </w:tcPr>
          <w:p w14:paraId="7A897F7D" w14:textId="6CBF06D0" w:rsidR="00FF7695" w:rsidRPr="00F41A6B" w:rsidRDefault="00FF7695" w:rsidP="00FF484A">
            <w:pPr>
              <w:jc w:val="both"/>
              <w:rPr>
                <w:rFonts w:ascii="Cambria" w:hAnsi="Cambria"/>
                <w:color w:val="000000"/>
                <w:sz w:val="24"/>
                <w:szCs w:val="24"/>
                <w:lang w:val="fr-FR"/>
              </w:rPr>
            </w:pPr>
            <w:r w:rsidRPr="00F41A6B">
              <w:rPr>
                <w:rFonts w:ascii="Cambria" w:hAnsi="Cambria"/>
                <w:color w:val="000000"/>
                <w:sz w:val="24"/>
                <w:szCs w:val="24"/>
                <w:lang w:val="fr-FR"/>
              </w:rPr>
              <w:t xml:space="preserve">ISO 1388-7 or 8 </w:t>
            </w:r>
          </w:p>
        </w:tc>
      </w:tr>
    </w:tbl>
    <w:p w14:paraId="42BEDE98" w14:textId="77777777" w:rsidR="00864532" w:rsidRPr="00F41A6B" w:rsidRDefault="00864532" w:rsidP="00864532">
      <w:pPr>
        <w:widowControl w:val="0"/>
        <w:autoSpaceDE w:val="0"/>
        <w:autoSpaceDN w:val="0"/>
        <w:adjustRightInd w:val="0"/>
        <w:spacing w:after="0" w:line="206" w:lineRule="exact"/>
        <w:rPr>
          <w:rFonts w:ascii="Cambria" w:hAnsi="Cambria" w:cs="Arial"/>
          <w:sz w:val="24"/>
          <w:szCs w:val="24"/>
          <w:lang w:val="fr-FR"/>
        </w:rPr>
      </w:pPr>
    </w:p>
    <w:p w14:paraId="5C86C560" w14:textId="77777777" w:rsidR="00864532" w:rsidRPr="00F41A6B" w:rsidRDefault="00864532" w:rsidP="00864532">
      <w:pPr>
        <w:widowControl w:val="0"/>
        <w:overflowPunct w:val="0"/>
        <w:autoSpaceDE w:val="0"/>
        <w:autoSpaceDN w:val="0"/>
        <w:adjustRightInd w:val="0"/>
        <w:spacing w:after="0" w:line="240" w:lineRule="auto"/>
        <w:jc w:val="both"/>
        <w:rPr>
          <w:rFonts w:ascii="Cambria" w:hAnsi="Cambria" w:cs="Arial"/>
          <w:bCs/>
          <w:sz w:val="24"/>
          <w:szCs w:val="24"/>
          <w:lang w:val="fr-FR"/>
        </w:rPr>
      </w:pPr>
    </w:p>
    <w:p w14:paraId="36637ED3" w14:textId="77777777" w:rsidR="0022101F" w:rsidRPr="00F41A6B" w:rsidRDefault="0022101F" w:rsidP="00864532">
      <w:pPr>
        <w:widowControl w:val="0"/>
        <w:autoSpaceDE w:val="0"/>
        <w:autoSpaceDN w:val="0"/>
        <w:adjustRightInd w:val="0"/>
        <w:spacing w:after="0" w:line="240" w:lineRule="auto"/>
        <w:rPr>
          <w:rFonts w:ascii="Cambria" w:hAnsi="Cambria" w:cs="Arial"/>
          <w:lang w:val="fr-FR"/>
        </w:rPr>
      </w:pPr>
    </w:p>
    <w:p w14:paraId="20AFF847" w14:textId="77777777" w:rsidR="00864532" w:rsidRPr="00F41A6B" w:rsidRDefault="00864532" w:rsidP="00FF484A">
      <w:pPr>
        <w:pStyle w:val="Paragraphedeliste"/>
        <w:widowControl w:val="0"/>
        <w:numPr>
          <w:ilvl w:val="0"/>
          <w:numId w:val="27"/>
        </w:numPr>
        <w:overflowPunct w:val="0"/>
        <w:autoSpaceDE w:val="0"/>
        <w:autoSpaceDN w:val="0"/>
        <w:adjustRightInd w:val="0"/>
        <w:spacing w:after="0" w:line="239" w:lineRule="auto"/>
        <w:ind w:left="720" w:hanging="720"/>
        <w:jc w:val="both"/>
        <w:rPr>
          <w:rFonts w:ascii="Cambria" w:hAnsi="Cambria" w:cs="Arial"/>
          <w:b/>
          <w:bCs/>
          <w:sz w:val="28"/>
          <w:szCs w:val="24"/>
          <w:lang w:val="fr-FR"/>
        </w:rPr>
      </w:pPr>
      <w:r w:rsidRPr="00F41A6B">
        <w:rPr>
          <w:rFonts w:ascii="Cambria" w:hAnsi="Cambria" w:cs="Arial"/>
          <w:b/>
          <w:bCs/>
          <w:sz w:val="28"/>
          <w:szCs w:val="24"/>
          <w:lang w:val="fr-FR"/>
        </w:rPr>
        <w:t>Emballage et étiquetage</w:t>
      </w:r>
    </w:p>
    <w:p w14:paraId="19D47258" w14:textId="77777777" w:rsidR="000536FF" w:rsidRPr="00F41A6B" w:rsidRDefault="000536FF" w:rsidP="000536FF">
      <w:pPr>
        <w:pStyle w:val="Paragraphedeliste"/>
        <w:widowControl w:val="0"/>
        <w:overflowPunct w:val="0"/>
        <w:autoSpaceDE w:val="0"/>
        <w:autoSpaceDN w:val="0"/>
        <w:adjustRightInd w:val="0"/>
        <w:spacing w:after="0" w:line="239" w:lineRule="auto"/>
        <w:ind w:left="360"/>
        <w:jc w:val="both"/>
        <w:rPr>
          <w:rFonts w:ascii="Cambria" w:hAnsi="Cambria" w:cs="Arial"/>
          <w:b/>
          <w:bCs/>
          <w:sz w:val="24"/>
          <w:szCs w:val="24"/>
          <w:lang w:val="fr-FR"/>
        </w:rPr>
      </w:pPr>
    </w:p>
    <w:p w14:paraId="06335671" w14:textId="77777777" w:rsidR="00864532" w:rsidRPr="00F41A6B" w:rsidRDefault="00864532" w:rsidP="00FF484A">
      <w:pPr>
        <w:pStyle w:val="Paragraphedeliste"/>
        <w:widowControl w:val="0"/>
        <w:numPr>
          <w:ilvl w:val="1"/>
          <w:numId w:val="27"/>
        </w:numPr>
        <w:overflowPunct w:val="0"/>
        <w:autoSpaceDE w:val="0"/>
        <w:autoSpaceDN w:val="0"/>
        <w:adjustRightInd w:val="0"/>
        <w:spacing w:after="0" w:line="239" w:lineRule="auto"/>
        <w:ind w:left="720" w:hanging="720"/>
        <w:jc w:val="both"/>
        <w:rPr>
          <w:rFonts w:ascii="Cambria" w:hAnsi="Cambria" w:cs="Arial"/>
          <w:b/>
          <w:bCs/>
          <w:sz w:val="24"/>
          <w:szCs w:val="24"/>
          <w:lang w:val="fr-FR"/>
        </w:rPr>
      </w:pPr>
      <w:r w:rsidRPr="00F41A6B">
        <w:rPr>
          <w:rFonts w:ascii="Cambria" w:hAnsi="Cambria" w:cs="Arial"/>
          <w:b/>
          <w:bCs/>
          <w:sz w:val="24"/>
          <w:szCs w:val="24"/>
          <w:lang w:val="fr-FR"/>
        </w:rPr>
        <w:t xml:space="preserve">Emballage </w:t>
      </w:r>
    </w:p>
    <w:p w14:paraId="7A87D090" w14:textId="77777777" w:rsidR="00864532" w:rsidRPr="00F41A6B" w:rsidRDefault="00864532" w:rsidP="00864532">
      <w:pPr>
        <w:widowControl w:val="0"/>
        <w:autoSpaceDE w:val="0"/>
        <w:autoSpaceDN w:val="0"/>
        <w:adjustRightInd w:val="0"/>
        <w:spacing w:after="0" w:line="194" w:lineRule="exact"/>
        <w:rPr>
          <w:rFonts w:ascii="Cambria" w:hAnsi="Cambria" w:cs="Arial"/>
          <w:sz w:val="24"/>
          <w:szCs w:val="24"/>
          <w:lang w:val="fr-FR"/>
        </w:rPr>
      </w:pPr>
    </w:p>
    <w:p w14:paraId="3C0C414F" w14:textId="3F4885A4" w:rsidR="00E2062C" w:rsidRPr="00F41A6B" w:rsidRDefault="00D612D3" w:rsidP="00E2062C">
      <w:pPr>
        <w:widowControl w:val="0"/>
        <w:overflowPunct w:val="0"/>
        <w:autoSpaceDE w:val="0"/>
        <w:autoSpaceDN w:val="0"/>
        <w:adjustRightInd w:val="0"/>
        <w:spacing w:after="0" w:line="261" w:lineRule="auto"/>
        <w:ind w:left="720" w:hanging="720"/>
        <w:jc w:val="both"/>
        <w:rPr>
          <w:rFonts w:ascii="Cambria" w:hAnsi="Cambria" w:cs="Arial"/>
          <w:sz w:val="24"/>
          <w:szCs w:val="24"/>
          <w:lang w:val="fr-FR"/>
        </w:rPr>
      </w:pPr>
      <w:r w:rsidRPr="00F41A6B">
        <w:rPr>
          <w:rFonts w:ascii="Cambria" w:hAnsi="Cambria" w:cs="Arial"/>
          <w:b/>
          <w:bCs/>
          <w:sz w:val="24"/>
          <w:szCs w:val="24"/>
          <w:lang w:val="fr-FR"/>
        </w:rPr>
        <w:t>5</w:t>
      </w:r>
      <w:r w:rsidR="00864532" w:rsidRPr="00F41A6B">
        <w:rPr>
          <w:rFonts w:ascii="Cambria" w:hAnsi="Cambria" w:cs="Arial"/>
          <w:b/>
          <w:bCs/>
          <w:sz w:val="24"/>
          <w:szCs w:val="24"/>
          <w:lang w:val="fr-FR"/>
        </w:rPr>
        <w:t>.1.1</w:t>
      </w:r>
      <w:r w:rsidR="00864532" w:rsidRPr="00F41A6B">
        <w:rPr>
          <w:rFonts w:ascii="Cambria" w:hAnsi="Cambria" w:cs="Arial"/>
          <w:sz w:val="24"/>
          <w:szCs w:val="24"/>
          <w:lang w:val="fr-FR"/>
        </w:rPr>
        <w:tab/>
      </w:r>
      <w:r w:rsidR="00E2062C" w:rsidRPr="00F41A6B">
        <w:rPr>
          <w:rFonts w:ascii="Cambria" w:hAnsi="Cambria" w:cs="Arial"/>
          <w:sz w:val="24"/>
          <w:szCs w:val="24"/>
          <w:lang w:val="fr-FR"/>
        </w:rPr>
        <w:t xml:space="preserve">L'emballage doit être effectué conformément aux exigences de la norme ECOSTAND XXX sur l'emballage et l'étiquetage des produits à base de manioc. </w:t>
      </w:r>
    </w:p>
    <w:p w14:paraId="4ABC1C80" w14:textId="77777777" w:rsidR="00E2062C" w:rsidRPr="00F41A6B" w:rsidRDefault="00E2062C" w:rsidP="00E2062C">
      <w:pPr>
        <w:widowControl w:val="0"/>
        <w:overflowPunct w:val="0"/>
        <w:autoSpaceDE w:val="0"/>
        <w:autoSpaceDN w:val="0"/>
        <w:adjustRightInd w:val="0"/>
        <w:spacing w:after="0" w:line="261" w:lineRule="auto"/>
        <w:ind w:left="720" w:hanging="720"/>
        <w:jc w:val="both"/>
        <w:rPr>
          <w:rFonts w:ascii="Cambria" w:hAnsi="Cambria" w:cs="Arial"/>
          <w:sz w:val="24"/>
          <w:szCs w:val="24"/>
          <w:lang w:val="fr-FR"/>
        </w:rPr>
      </w:pPr>
    </w:p>
    <w:p w14:paraId="36E60CA1" w14:textId="78B03302" w:rsidR="00FF1744" w:rsidRDefault="00E2062C" w:rsidP="00FF1744">
      <w:pPr>
        <w:pStyle w:val="Paragraphedeliste"/>
        <w:widowControl w:val="0"/>
        <w:numPr>
          <w:ilvl w:val="2"/>
          <w:numId w:val="23"/>
        </w:numPr>
        <w:overflowPunct w:val="0"/>
        <w:autoSpaceDE w:val="0"/>
        <w:autoSpaceDN w:val="0"/>
        <w:adjustRightInd w:val="0"/>
        <w:spacing w:after="0" w:line="261" w:lineRule="auto"/>
        <w:jc w:val="both"/>
        <w:rPr>
          <w:rFonts w:ascii="Cambria" w:hAnsi="Cambria" w:cs="Arial"/>
          <w:sz w:val="24"/>
          <w:szCs w:val="24"/>
          <w:lang w:val="fr-FR"/>
        </w:rPr>
      </w:pPr>
      <w:r w:rsidRPr="00F41A6B">
        <w:rPr>
          <w:rFonts w:ascii="Cambria" w:hAnsi="Cambria" w:cs="Arial"/>
          <w:sz w:val="24"/>
          <w:szCs w:val="24"/>
          <w:lang w:val="fr-FR"/>
        </w:rPr>
        <w:t>Le type de matériaux d'emballage doit être convenu entre le fabricant et le client</w:t>
      </w:r>
      <w:r w:rsidR="00FF1744">
        <w:rPr>
          <w:rFonts w:ascii="Cambria" w:hAnsi="Cambria" w:cs="Arial"/>
          <w:sz w:val="24"/>
          <w:szCs w:val="24"/>
          <w:lang w:val="fr-FR"/>
        </w:rPr>
        <w:t xml:space="preserve"> </w:t>
      </w:r>
      <w:r w:rsidR="00FF1744" w:rsidRPr="00FF1744">
        <w:rPr>
          <w:rFonts w:ascii="Cambria" w:hAnsi="Cambria" w:cs="Arial"/>
          <w:sz w:val="24"/>
          <w:szCs w:val="24"/>
          <w:lang w:val="fr-FR"/>
        </w:rPr>
        <w:t>conformément</w:t>
      </w:r>
      <w:r w:rsidR="00FF1744">
        <w:rPr>
          <w:rFonts w:ascii="Cambria" w:hAnsi="Cambria" w:cs="Arial"/>
          <w:sz w:val="24"/>
          <w:szCs w:val="24"/>
          <w:lang w:val="fr-FR"/>
        </w:rPr>
        <w:t xml:space="preserve"> à la réglementation régionale.</w:t>
      </w:r>
    </w:p>
    <w:p w14:paraId="5545B298" w14:textId="77777777" w:rsidR="00FF1744" w:rsidRPr="00FF1744" w:rsidRDefault="00FF1744" w:rsidP="00FF1744">
      <w:pPr>
        <w:pStyle w:val="Paragraphedeliste"/>
        <w:widowControl w:val="0"/>
        <w:overflowPunct w:val="0"/>
        <w:autoSpaceDE w:val="0"/>
        <w:autoSpaceDN w:val="0"/>
        <w:adjustRightInd w:val="0"/>
        <w:spacing w:after="0" w:line="261" w:lineRule="auto"/>
        <w:jc w:val="both"/>
        <w:rPr>
          <w:rFonts w:ascii="Cambria" w:hAnsi="Cambria" w:cs="Arial"/>
          <w:sz w:val="24"/>
          <w:szCs w:val="24"/>
          <w:lang w:val="fr-FR"/>
        </w:rPr>
      </w:pPr>
    </w:p>
    <w:p w14:paraId="3E829966" w14:textId="2FC1EFEB" w:rsidR="001465B1" w:rsidRDefault="001465B1" w:rsidP="008F040A">
      <w:pPr>
        <w:pStyle w:val="Paragraphedeliste"/>
        <w:widowControl w:val="0"/>
        <w:numPr>
          <w:ilvl w:val="2"/>
          <w:numId w:val="23"/>
        </w:numPr>
        <w:overflowPunct w:val="0"/>
        <w:autoSpaceDE w:val="0"/>
        <w:autoSpaceDN w:val="0"/>
        <w:adjustRightInd w:val="0"/>
        <w:spacing w:after="0" w:line="261" w:lineRule="auto"/>
        <w:jc w:val="both"/>
        <w:rPr>
          <w:rFonts w:ascii="Cambria" w:hAnsi="Cambria" w:cs="Arial"/>
          <w:sz w:val="24"/>
          <w:szCs w:val="24"/>
          <w:lang w:val="fr-FR"/>
        </w:rPr>
      </w:pPr>
      <w:r w:rsidRPr="00F41A6B">
        <w:rPr>
          <w:rFonts w:ascii="Cambria" w:hAnsi="Cambria" w:cs="Arial"/>
          <w:sz w:val="24"/>
          <w:szCs w:val="24"/>
          <w:lang w:val="fr-FR"/>
        </w:rPr>
        <w:t>Tous les récipients utilisés doivent être secs, propres et exempts de substances solubles dans l'éthanol.</w:t>
      </w:r>
    </w:p>
    <w:p w14:paraId="5323771F" w14:textId="77777777" w:rsidR="00FF1744" w:rsidRDefault="00FF1744" w:rsidP="00FF1744">
      <w:pPr>
        <w:pStyle w:val="Paragraphedeliste"/>
        <w:widowControl w:val="0"/>
        <w:overflowPunct w:val="0"/>
        <w:autoSpaceDE w:val="0"/>
        <w:autoSpaceDN w:val="0"/>
        <w:adjustRightInd w:val="0"/>
        <w:spacing w:after="0" w:line="261" w:lineRule="auto"/>
        <w:jc w:val="both"/>
        <w:rPr>
          <w:rFonts w:ascii="Cambria" w:hAnsi="Cambria" w:cs="Arial"/>
          <w:sz w:val="24"/>
          <w:szCs w:val="24"/>
          <w:lang w:val="fr-FR"/>
        </w:rPr>
      </w:pPr>
    </w:p>
    <w:p w14:paraId="6CC06B00" w14:textId="0279E0FE" w:rsidR="00FF1744" w:rsidRPr="00F41A6B" w:rsidRDefault="00FF1744" w:rsidP="00FF1744">
      <w:pPr>
        <w:pStyle w:val="Paragraphedeliste"/>
        <w:widowControl w:val="0"/>
        <w:numPr>
          <w:ilvl w:val="2"/>
          <w:numId w:val="23"/>
        </w:numPr>
        <w:overflowPunct w:val="0"/>
        <w:autoSpaceDE w:val="0"/>
        <w:autoSpaceDN w:val="0"/>
        <w:adjustRightInd w:val="0"/>
        <w:spacing w:after="0" w:line="261" w:lineRule="auto"/>
        <w:jc w:val="both"/>
        <w:rPr>
          <w:rFonts w:ascii="Cambria" w:hAnsi="Cambria" w:cs="Arial"/>
          <w:sz w:val="24"/>
          <w:szCs w:val="24"/>
          <w:lang w:val="fr-FR"/>
        </w:rPr>
      </w:pPr>
      <w:r w:rsidRPr="00FF1744">
        <w:rPr>
          <w:rFonts w:ascii="Cambria" w:hAnsi="Cambria" w:cs="Arial"/>
          <w:sz w:val="24"/>
          <w:szCs w:val="24"/>
          <w:lang w:val="fr-FR"/>
        </w:rPr>
        <w:t>L'éthanol doit être conditionné dans un récipient bien fermé pour éviter l'évaporation et la contamination.</w:t>
      </w:r>
    </w:p>
    <w:p w14:paraId="62059BE6" w14:textId="77777777" w:rsidR="00864532" w:rsidRPr="00F41A6B" w:rsidRDefault="00864532" w:rsidP="00864532">
      <w:pPr>
        <w:widowControl w:val="0"/>
        <w:overflowPunct w:val="0"/>
        <w:autoSpaceDE w:val="0"/>
        <w:autoSpaceDN w:val="0"/>
        <w:adjustRightInd w:val="0"/>
        <w:spacing w:after="0" w:line="240" w:lineRule="auto"/>
        <w:jc w:val="both"/>
        <w:rPr>
          <w:rFonts w:ascii="Cambria" w:hAnsi="Cambria" w:cs="Arial"/>
          <w:sz w:val="24"/>
          <w:szCs w:val="24"/>
          <w:lang w:val="fr-FR"/>
        </w:rPr>
      </w:pPr>
    </w:p>
    <w:p w14:paraId="0C3AA3C5" w14:textId="18E3A85D" w:rsidR="00864532" w:rsidRPr="00F41A6B" w:rsidRDefault="008F040A" w:rsidP="00A81C87">
      <w:pPr>
        <w:widowControl w:val="0"/>
        <w:overflowPunct w:val="0"/>
        <w:autoSpaceDE w:val="0"/>
        <w:autoSpaceDN w:val="0"/>
        <w:adjustRightInd w:val="0"/>
        <w:spacing w:after="0" w:line="240" w:lineRule="auto"/>
        <w:ind w:left="180"/>
        <w:jc w:val="both"/>
        <w:rPr>
          <w:rFonts w:ascii="Cambria" w:hAnsi="Cambria" w:cs="Arial"/>
          <w:b/>
          <w:bCs/>
          <w:sz w:val="24"/>
          <w:szCs w:val="24"/>
          <w:lang w:val="fr-FR"/>
        </w:rPr>
      </w:pPr>
      <w:r w:rsidRPr="00F41A6B">
        <w:rPr>
          <w:rFonts w:ascii="Cambria" w:hAnsi="Cambria" w:cs="Arial"/>
          <w:b/>
          <w:bCs/>
          <w:sz w:val="24"/>
          <w:szCs w:val="24"/>
          <w:lang w:val="fr-FR"/>
        </w:rPr>
        <w:t>5</w:t>
      </w:r>
      <w:r w:rsidR="00A81C87" w:rsidRPr="00F41A6B">
        <w:rPr>
          <w:rFonts w:ascii="Cambria" w:hAnsi="Cambria" w:cs="Arial"/>
          <w:b/>
          <w:bCs/>
          <w:sz w:val="24"/>
          <w:szCs w:val="24"/>
          <w:lang w:val="fr-FR"/>
        </w:rPr>
        <w:t>.2</w:t>
      </w:r>
      <w:r w:rsidR="00A81C87" w:rsidRPr="00F41A6B">
        <w:rPr>
          <w:rFonts w:ascii="Cambria" w:hAnsi="Cambria" w:cs="Arial"/>
          <w:b/>
          <w:bCs/>
          <w:sz w:val="24"/>
          <w:szCs w:val="24"/>
          <w:lang w:val="fr-FR"/>
        </w:rPr>
        <w:tab/>
      </w:r>
      <w:r w:rsidR="00864532" w:rsidRPr="00F41A6B">
        <w:rPr>
          <w:rFonts w:ascii="Cambria" w:hAnsi="Cambria" w:cs="Arial"/>
          <w:b/>
          <w:bCs/>
          <w:sz w:val="24"/>
          <w:szCs w:val="24"/>
          <w:lang w:val="fr-FR"/>
        </w:rPr>
        <w:t xml:space="preserve">Étiquetage </w:t>
      </w:r>
    </w:p>
    <w:p w14:paraId="40A96E8B" w14:textId="77777777" w:rsidR="00864532" w:rsidRPr="00F41A6B" w:rsidRDefault="00864532" w:rsidP="00864532">
      <w:pPr>
        <w:widowControl w:val="0"/>
        <w:autoSpaceDE w:val="0"/>
        <w:autoSpaceDN w:val="0"/>
        <w:adjustRightInd w:val="0"/>
        <w:spacing w:after="0" w:line="240" w:lineRule="auto"/>
        <w:rPr>
          <w:rFonts w:ascii="Cambria" w:hAnsi="Cambria" w:cs="Arial"/>
          <w:sz w:val="24"/>
          <w:szCs w:val="24"/>
          <w:lang w:val="fr-FR"/>
        </w:rPr>
      </w:pPr>
    </w:p>
    <w:p w14:paraId="3F02AA41" w14:textId="579E2221" w:rsidR="00864532" w:rsidRPr="00F41A6B" w:rsidRDefault="00864532" w:rsidP="00864532">
      <w:pPr>
        <w:suppressAutoHyphens/>
        <w:spacing w:after="0" w:line="240" w:lineRule="auto"/>
        <w:jc w:val="both"/>
        <w:rPr>
          <w:rFonts w:ascii="Cambria" w:hAnsi="Cambria" w:cs="Arial"/>
          <w:sz w:val="24"/>
          <w:szCs w:val="24"/>
          <w:lang w:val="fr-FR"/>
        </w:rPr>
      </w:pPr>
      <w:r w:rsidRPr="00F41A6B">
        <w:rPr>
          <w:rFonts w:ascii="Cambria" w:hAnsi="Cambria" w:cs="Arial"/>
          <w:sz w:val="24"/>
          <w:szCs w:val="24"/>
          <w:lang w:val="fr-FR"/>
        </w:rPr>
        <w:t>Outre les exigences d'ECOSTAND XX (norme d'emballage et d'étiquetage des produits à base de manioc), les dispositions spécifiques suivantes s'appliquent :</w:t>
      </w:r>
    </w:p>
    <w:p w14:paraId="644A5EB2" w14:textId="77777777" w:rsidR="00864532" w:rsidRPr="00F41A6B" w:rsidRDefault="00864532" w:rsidP="00864532">
      <w:pPr>
        <w:widowControl w:val="0"/>
        <w:autoSpaceDE w:val="0"/>
        <w:autoSpaceDN w:val="0"/>
        <w:adjustRightInd w:val="0"/>
        <w:spacing w:after="0" w:line="240" w:lineRule="auto"/>
        <w:rPr>
          <w:rFonts w:ascii="Cambria" w:hAnsi="Cambria" w:cs="Arial"/>
          <w:sz w:val="24"/>
          <w:szCs w:val="24"/>
          <w:lang w:val="fr-FR"/>
        </w:rPr>
      </w:pPr>
    </w:p>
    <w:p w14:paraId="141FBFC3" w14:textId="2050DD2E" w:rsidR="00864532" w:rsidRPr="00F41A6B" w:rsidRDefault="00C56066" w:rsidP="00AD0A38">
      <w:pPr>
        <w:pStyle w:val="Paragraphedeliste"/>
        <w:widowControl w:val="0"/>
        <w:numPr>
          <w:ilvl w:val="2"/>
          <w:numId w:val="24"/>
        </w:numPr>
        <w:overflowPunct w:val="0"/>
        <w:autoSpaceDE w:val="0"/>
        <w:autoSpaceDN w:val="0"/>
        <w:adjustRightInd w:val="0"/>
        <w:spacing w:after="0" w:line="240" w:lineRule="auto"/>
        <w:jc w:val="both"/>
        <w:rPr>
          <w:rFonts w:ascii="Cambria" w:hAnsi="Cambria" w:cs="Arial"/>
          <w:b/>
          <w:bCs/>
          <w:sz w:val="24"/>
          <w:szCs w:val="24"/>
          <w:lang w:val="fr-FR"/>
        </w:rPr>
      </w:pPr>
      <w:r w:rsidRPr="00F41A6B">
        <w:rPr>
          <w:rFonts w:ascii="Cambria" w:hAnsi="Cambria" w:cs="Arial"/>
          <w:b/>
          <w:bCs/>
          <w:sz w:val="24"/>
          <w:szCs w:val="24"/>
          <w:lang w:val="fr-FR"/>
        </w:rPr>
        <w:t>Étiquetage des conteneurs de vente au détail</w:t>
      </w:r>
    </w:p>
    <w:p w14:paraId="210C614D" w14:textId="77777777" w:rsidR="00864532" w:rsidRPr="00F41A6B" w:rsidRDefault="00864532" w:rsidP="00864532">
      <w:pPr>
        <w:widowControl w:val="0"/>
        <w:autoSpaceDE w:val="0"/>
        <w:autoSpaceDN w:val="0"/>
        <w:adjustRightInd w:val="0"/>
        <w:spacing w:after="0" w:line="240" w:lineRule="auto"/>
        <w:rPr>
          <w:rFonts w:ascii="Cambria" w:hAnsi="Cambria" w:cs="Arial"/>
          <w:b/>
          <w:bCs/>
          <w:sz w:val="24"/>
          <w:szCs w:val="24"/>
          <w:lang w:val="fr-FR"/>
        </w:rPr>
      </w:pPr>
    </w:p>
    <w:p w14:paraId="72FD890E" w14:textId="786EC464" w:rsidR="00864532" w:rsidRPr="00F41A6B" w:rsidRDefault="00864532" w:rsidP="005400CB">
      <w:pPr>
        <w:pStyle w:val="Paragraphedeliste"/>
        <w:widowControl w:val="0"/>
        <w:numPr>
          <w:ilvl w:val="0"/>
          <w:numId w:val="25"/>
        </w:numPr>
        <w:overflowPunct w:val="0"/>
        <w:autoSpaceDE w:val="0"/>
        <w:autoSpaceDN w:val="0"/>
        <w:adjustRightInd w:val="0"/>
        <w:spacing w:after="0" w:line="240" w:lineRule="auto"/>
        <w:jc w:val="both"/>
        <w:rPr>
          <w:rFonts w:ascii="Cambria" w:hAnsi="Cambria" w:cs="Arial"/>
          <w:sz w:val="24"/>
          <w:szCs w:val="24"/>
          <w:lang w:val="fr-FR"/>
        </w:rPr>
      </w:pPr>
      <w:r w:rsidRPr="00F41A6B">
        <w:rPr>
          <w:rFonts w:ascii="Cambria" w:hAnsi="Cambria" w:cs="Arial"/>
          <w:sz w:val="24"/>
          <w:szCs w:val="24"/>
          <w:lang w:val="fr-FR"/>
        </w:rPr>
        <w:t>Le nom du produit à faire figurer sur l'étiquette est "éthanol" ;</w:t>
      </w:r>
    </w:p>
    <w:p w14:paraId="48CE9BA1" w14:textId="701AB245" w:rsidR="00F65725" w:rsidRPr="00F41A6B" w:rsidRDefault="00F41A6B" w:rsidP="00AD0A38">
      <w:pPr>
        <w:pStyle w:val="Paragraphedeliste"/>
        <w:widowControl w:val="0"/>
        <w:numPr>
          <w:ilvl w:val="0"/>
          <w:numId w:val="25"/>
        </w:numPr>
        <w:overflowPunct w:val="0"/>
        <w:autoSpaceDE w:val="0"/>
        <w:autoSpaceDN w:val="0"/>
        <w:adjustRightInd w:val="0"/>
        <w:spacing w:after="0" w:line="240" w:lineRule="auto"/>
        <w:jc w:val="both"/>
        <w:rPr>
          <w:rFonts w:ascii="Cambria" w:hAnsi="Cambria" w:cs="Arial"/>
          <w:b/>
          <w:bCs/>
          <w:sz w:val="24"/>
          <w:szCs w:val="24"/>
          <w:lang w:val="fr-FR"/>
        </w:rPr>
      </w:pPr>
      <w:r w:rsidRPr="00F41A6B">
        <w:rPr>
          <w:rFonts w:ascii="Cambria" w:hAnsi="Cambria" w:cs="Arial"/>
          <w:sz w:val="24"/>
          <w:szCs w:val="24"/>
          <w:lang w:val="fr-FR"/>
        </w:rPr>
        <w:t>Le</w:t>
      </w:r>
      <w:r w:rsidR="000A7B82" w:rsidRPr="00F41A6B">
        <w:rPr>
          <w:rFonts w:ascii="Cambria" w:hAnsi="Cambria" w:cs="Arial"/>
          <w:sz w:val="24"/>
          <w:szCs w:val="24"/>
          <w:lang w:val="fr-FR"/>
        </w:rPr>
        <w:t xml:space="preserve"> pourcentage de pureté ; et</w:t>
      </w:r>
    </w:p>
    <w:p w14:paraId="373851DB" w14:textId="2A696F60" w:rsidR="00103F83" w:rsidRPr="00F41A6B" w:rsidRDefault="00295463" w:rsidP="00AD0A38">
      <w:pPr>
        <w:pStyle w:val="Paragraphedeliste"/>
        <w:widowControl w:val="0"/>
        <w:numPr>
          <w:ilvl w:val="0"/>
          <w:numId w:val="25"/>
        </w:numPr>
        <w:overflowPunct w:val="0"/>
        <w:autoSpaceDE w:val="0"/>
        <w:autoSpaceDN w:val="0"/>
        <w:adjustRightInd w:val="0"/>
        <w:spacing w:after="0" w:line="240" w:lineRule="auto"/>
        <w:jc w:val="both"/>
        <w:rPr>
          <w:rFonts w:ascii="Cambria" w:hAnsi="Cambria" w:cs="Arial"/>
          <w:b/>
          <w:bCs/>
          <w:sz w:val="24"/>
          <w:szCs w:val="24"/>
          <w:lang w:val="fr-FR"/>
        </w:rPr>
      </w:pPr>
      <w:r w:rsidRPr="00F41A6B">
        <w:rPr>
          <w:rFonts w:ascii="Cambria" w:hAnsi="Cambria" w:cs="Arial"/>
          <w:sz w:val="24"/>
          <w:szCs w:val="24"/>
          <w:lang w:val="fr-FR"/>
        </w:rPr>
        <w:t>Précaution de sécurité avec les mots "hautement inflammable".</w:t>
      </w:r>
    </w:p>
    <w:p w14:paraId="037FE63C" w14:textId="77777777" w:rsidR="00864532" w:rsidRPr="00F41A6B" w:rsidRDefault="00864532" w:rsidP="00864532">
      <w:pPr>
        <w:widowControl w:val="0"/>
        <w:autoSpaceDE w:val="0"/>
        <w:autoSpaceDN w:val="0"/>
        <w:adjustRightInd w:val="0"/>
        <w:spacing w:after="0" w:line="240" w:lineRule="auto"/>
        <w:rPr>
          <w:rFonts w:ascii="Cambria" w:hAnsi="Cambria" w:cs="Arial"/>
          <w:b/>
          <w:bCs/>
          <w:sz w:val="24"/>
          <w:szCs w:val="24"/>
          <w:lang w:val="fr-FR"/>
        </w:rPr>
      </w:pPr>
    </w:p>
    <w:p w14:paraId="5CB040EB" w14:textId="5B3FF864" w:rsidR="00864532" w:rsidRPr="00F41A6B" w:rsidRDefault="00864532" w:rsidP="00AD0A38">
      <w:pPr>
        <w:pStyle w:val="Paragraphedeliste"/>
        <w:widowControl w:val="0"/>
        <w:numPr>
          <w:ilvl w:val="2"/>
          <w:numId w:val="24"/>
        </w:numPr>
        <w:overflowPunct w:val="0"/>
        <w:autoSpaceDE w:val="0"/>
        <w:autoSpaceDN w:val="0"/>
        <w:adjustRightInd w:val="0"/>
        <w:spacing w:after="0" w:line="240" w:lineRule="auto"/>
        <w:jc w:val="both"/>
        <w:rPr>
          <w:rFonts w:ascii="Cambria" w:hAnsi="Cambria" w:cs="Arial"/>
          <w:b/>
          <w:bCs/>
          <w:sz w:val="24"/>
          <w:szCs w:val="24"/>
          <w:lang w:val="fr-FR"/>
        </w:rPr>
      </w:pPr>
      <w:r w:rsidRPr="00F41A6B">
        <w:rPr>
          <w:rFonts w:ascii="Cambria" w:hAnsi="Cambria" w:cs="Arial"/>
          <w:b/>
          <w:bCs/>
          <w:sz w:val="24"/>
          <w:szCs w:val="24"/>
          <w:lang w:val="fr-FR"/>
        </w:rPr>
        <w:t xml:space="preserve">Étiquetage des conteneurs non destinés à la vente au détail </w:t>
      </w:r>
    </w:p>
    <w:p w14:paraId="70B76F41" w14:textId="77777777" w:rsidR="00864532" w:rsidRPr="00F41A6B" w:rsidRDefault="00864532" w:rsidP="00864532">
      <w:pPr>
        <w:widowControl w:val="0"/>
        <w:autoSpaceDE w:val="0"/>
        <w:autoSpaceDN w:val="0"/>
        <w:adjustRightInd w:val="0"/>
        <w:spacing w:after="0" w:line="240" w:lineRule="auto"/>
        <w:rPr>
          <w:rFonts w:ascii="Cambria" w:hAnsi="Cambria" w:cs="Arial"/>
          <w:b/>
          <w:bCs/>
          <w:sz w:val="24"/>
          <w:szCs w:val="24"/>
          <w:lang w:val="fr-FR"/>
        </w:rPr>
      </w:pPr>
    </w:p>
    <w:p w14:paraId="4834026E" w14:textId="77777777" w:rsidR="00864532" w:rsidRPr="00F41A6B" w:rsidRDefault="00864532" w:rsidP="00864532">
      <w:pPr>
        <w:widowControl w:val="0"/>
        <w:overflowPunct w:val="0"/>
        <w:autoSpaceDE w:val="0"/>
        <w:autoSpaceDN w:val="0"/>
        <w:adjustRightInd w:val="0"/>
        <w:spacing w:after="0" w:line="240" w:lineRule="auto"/>
        <w:ind w:right="20"/>
        <w:jc w:val="both"/>
        <w:rPr>
          <w:rFonts w:ascii="Cambria" w:hAnsi="Cambria" w:cs="Arial"/>
          <w:b/>
          <w:bCs/>
          <w:sz w:val="24"/>
          <w:szCs w:val="24"/>
          <w:lang w:val="fr-FR"/>
        </w:rPr>
      </w:pPr>
      <w:r w:rsidRPr="00F41A6B">
        <w:rPr>
          <w:rFonts w:ascii="Cambria" w:hAnsi="Cambria" w:cs="Arial"/>
          <w:sz w:val="24"/>
          <w:szCs w:val="24"/>
          <w:lang w:val="fr-FR"/>
        </w:rPr>
        <w:t xml:space="preserve">Les informations relatives aux récipients non destinés à la vente au détail doivent figurer soit sur le récipient, soit dans les documents d'accompagnement, sauf que le nom du produit, l'identification du lot et le nom et l'adresse du fabricant ou de l'emballeur doivent figurer sur le récipient. Toutefois, l'identification du lot ainsi que le nom et l'adresse du fabricant ou de l'emballeur peuvent être remplacés par une marque d'identification, à condition que cette marque soit clairement identifiable avec les documents d'accompagnement. </w:t>
      </w:r>
    </w:p>
    <w:p w14:paraId="0E4E0C82" w14:textId="77777777" w:rsidR="00864532" w:rsidRPr="00F41A6B" w:rsidRDefault="00864532" w:rsidP="00864532">
      <w:pPr>
        <w:widowControl w:val="0"/>
        <w:autoSpaceDE w:val="0"/>
        <w:autoSpaceDN w:val="0"/>
        <w:adjustRightInd w:val="0"/>
        <w:spacing w:after="0" w:line="240" w:lineRule="auto"/>
        <w:rPr>
          <w:rFonts w:ascii="Cambria" w:hAnsi="Cambria" w:cs="Arial"/>
          <w:sz w:val="24"/>
          <w:szCs w:val="24"/>
          <w:lang w:val="fr-FR"/>
        </w:rPr>
      </w:pPr>
    </w:p>
    <w:p w14:paraId="634282D5" w14:textId="77777777" w:rsidR="00864532" w:rsidRPr="00F41A6B" w:rsidRDefault="00864532" w:rsidP="00864532">
      <w:pPr>
        <w:widowControl w:val="0"/>
        <w:autoSpaceDE w:val="0"/>
        <w:autoSpaceDN w:val="0"/>
        <w:adjustRightInd w:val="0"/>
        <w:spacing w:after="0" w:line="240" w:lineRule="auto"/>
        <w:rPr>
          <w:rFonts w:ascii="Cambria" w:hAnsi="Cambria" w:cs="Arial"/>
          <w:sz w:val="24"/>
          <w:szCs w:val="24"/>
          <w:lang w:val="fr-FR"/>
        </w:rPr>
      </w:pPr>
    </w:p>
    <w:p w14:paraId="09A21AA5" w14:textId="77777777" w:rsidR="00864532" w:rsidRPr="00F41A6B" w:rsidRDefault="00864532" w:rsidP="00AD0A38">
      <w:pPr>
        <w:pStyle w:val="Paragraphedeliste"/>
        <w:widowControl w:val="0"/>
        <w:numPr>
          <w:ilvl w:val="0"/>
          <w:numId w:val="24"/>
        </w:numPr>
        <w:overflowPunct w:val="0"/>
        <w:autoSpaceDE w:val="0"/>
        <w:autoSpaceDN w:val="0"/>
        <w:adjustRightInd w:val="0"/>
        <w:spacing w:after="0" w:line="240" w:lineRule="auto"/>
        <w:ind w:left="720" w:hanging="720"/>
        <w:jc w:val="both"/>
        <w:rPr>
          <w:rFonts w:ascii="Cambria" w:hAnsi="Cambria" w:cs="Arial"/>
          <w:b/>
          <w:bCs/>
          <w:sz w:val="28"/>
          <w:szCs w:val="24"/>
          <w:lang w:val="fr-FR"/>
        </w:rPr>
      </w:pPr>
      <w:r w:rsidRPr="00F41A6B">
        <w:rPr>
          <w:rFonts w:ascii="Cambria" w:hAnsi="Cambria" w:cs="Arial"/>
          <w:b/>
          <w:bCs/>
          <w:sz w:val="28"/>
          <w:szCs w:val="24"/>
          <w:lang w:val="fr-FR"/>
        </w:rPr>
        <w:t xml:space="preserve">Méthodes d'analyse et d'échantillonnage </w:t>
      </w:r>
    </w:p>
    <w:p w14:paraId="2AE4E9AF" w14:textId="77777777" w:rsidR="00864532" w:rsidRPr="00F41A6B" w:rsidRDefault="00864532" w:rsidP="00864532">
      <w:pPr>
        <w:widowControl w:val="0"/>
        <w:autoSpaceDE w:val="0"/>
        <w:autoSpaceDN w:val="0"/>
        <w:adjustRightInd w:val="0"/>
        <w:spacing w:after="0" w:line="240" w:lineRule="auto"/>
        <w:rPr>
          <w:rFonts w:ascii="Cambria" w:hAnsi="Cambria" w:cs="Arial"/>
          <w:sz w:val="24"/>
          <w:szCs w:val="24"/>
          <w:lang w:val="fr-FR"/>
        </w:rPr>
      </w:pPr>
    </w:p>
    <w:p w14:paraId="2AE5ABD4" w14:textId="4C201B1F" w:rsidR="00864532" w:rsidRPr="00F41A6B" w:rsidRDefault="00864532" w:rsidP="00864532">
      <w:pPr>
        <w:spacing w:line="240" w:lineRule="auto"/>
        <w:jc w:val="both"/>
        <w:rPr>
          <w:rFonts w:ascii="Cambria" w:hAnsi="Cambria" w:cs="Arial"/>
          <w:sz w:val="24"/>
          <w:szCs w:val="24"/>
          <w:lang w:val="fr-FR"/>
        </w:rPr>
      </w:pPr>
      <w:r w:rsidRPr="00F41A6B">
        <w:rPr>
          <w:rFonts w:ascii="Cambria" w:hAnsi="Cambria" w:cs="Arial"/>
          <w:spacing w:val="-2"/>
          <w:sz w:val="24"/>
          <w:szCs w:val="24"/>
          <w:lang w:val="fr-FR"/>
        </w:rPr>
        <w:t xml:space="preserve">L'échantillonnage doit être effectué conformément à la norme </w:t>
      </w:r>
      <w:r w:rsidRPr="00F4769B">
        <w:rPr>
          <w:rFonts w:ascii="Cambria" w:hAnsi="Cambria" w:cs="Arial"/>
          <w:color w:val="FF0000"/>
          <w:spacing w:val="-2"/>
          <w:sz w:val="24"/>
          <w:szCs w:val="24"/>
          <w:highlight w:val="yellow"/>
          <w:lang w:val="fr-FR"/>
        </w:rPr>
        <w:t xml:space="preserve">ISO </w:t>
      </w:r>
      <w:r w:rsidRPr="00663857">
        <w:rPr>
          <w:rFonts w:ascii="Cambria" w:hAnsi="Cambria" w:cs="Arial"/>
          <w:color w:val="FF0000"/>
          <w:spacing w:val="-2"/>
          <w:sz w:val="24"/>
          <w:szCs w:val="24"/>
          <w:highlight w:val="yellow"/>
          <w:lang w:val="fr-FR"/>
        </w:rPr>
        <w:t>2096</w:t>
      </w:r>
      <w:r w:rsidR="00F4769B" w:rsidRPr="00663857">
        <w:rPr>
          <w:rFonts w:ascii="Cambria" w:hAnsi="Cambria" w:cs="Arial"/>
          <w:color w:val="FF0000"/>
          <w:spacing w:val="-2"/>
          <w:sz w:val="24"/>
          <w:szCs w:val="24"/>
          <w:highlight w:val="yellow"/>
          <w:lang w:val="fr-FR"/>
        </w:rPr>
        <w:t>(à changer)</w:t>
      </w:r>
      <w:r w:rsidRPr="00663857">
        <w:rPr>
          <w:rFonts w:ascii="Cambria" w:hAnsi="Cambria" w:cs="Arial"/>
          <w:spacing w:val="-2"/>
          <w:sz w:val="24"/>
          <w:szCs w:val="24"/>
          <w:highlight w:val="yellow"/>
          <w:lang w:val="fr-FR"/>
        </w:rPr>
        <w:t>.</w:t>
      </w:r>
      <w:r w:rsidRPr="00F41A6B">
        <w:rPr>
          <w:rFonts w:ascii="Cambria" w:hAnsi="Cambria" w:cs="Arial"/>
          <w:spacing w:val="-2"/>
          <w:sz w:val="24"/>
          <w:szCs w:val="24"/>
          <w:lang w:val="fr-FR"/>
        </w:rPr>
        <w:t xml:space="preserve"> Les essais doivent être effectués conformément aux méthodes indiquées pour chaque exigence ou à d'autres méthodes validées équivalentes.</w:t>
      </w:r>
      <w:bookmarkStart w:id="1" w:name="_Hlk94167026"/>
      <w:bookmarkEnd w:id="1"/>
    </w:p>
    <w:p w14:paraId="47FDA1E8" w14:textId="2DEF67ED" w:rsidR="00C80BB7" w:rsidRPr="00F41A6B" w:rsidRDefault="00C80BB7">
      <w:pPr>
        <w:rPr>
          <w:rFonts w:ascii="Cambria" w:hAnsi="Cambria" w:cs="Times New Roman"/>
          <w:sz w:val="24"/>
          <w:szCs w:val="24"/>
          <w:lang w:val="fr-FR"/>
        </w:rPr>
      </w:pPr>
      <w:bookmarkStart w:id="2" w:name="page4"/>
      <w:bookmarkEnd w:id="2"/>
      <w:r w:rsidRPr="00F41A6B">
        <w:rPr>
          <w:rFonts w:ascii="Cambria" w:hAnsi="Cambria" w:cs="Times New Roman"/>
          <w:sz w:val="24"/>
          <w:szCs w:val="24"/>
          <w:lang w:val="fr-FR"/>
        </w:rPr>
        <w:br w:type="page"/>
      </w:r>
    </w:p>
    <w:p w14:paraId="7753CB11" w14:textId="77777777" w:rsidR="008E6D7D" w:rsidRPr="00F41A6B" w:rsidRDefault="008E6D7D" w:rsidP="008E6D7D">
      <w:pPr>
        <w:widowControl w:val="0"/>
        <w:autoSpaceDE w:val="0"/>
        <w:autoSpaceDN w:val="0"/>
        <w:adjustRightInd w:val="0"/>
        <w:spacing w:after="0" w:line="239" w:lineRule="auto"/>
        <w:jc w:val="center"/>
        <w:rPr>
          <w:rFonts w:ascii="Cambria" w:hAnsi="Cambria" w:cs="Times New Roman"/>
          <w:b/>
          <w:bCs/>
          <w:sz w:val="24"/>
          <w:szCs w:val="24"/>
          <w:lang w:val="fr-FR"/>
        </w:rPr>
      </w:pPr>
      <w:r w:rsidRPr="00F41A6B">
        <w:rPr>
          <w:rFonts w:ascii="Cambria" w:hAnsi="Cambria" w:cs="Times New Roman"/>
          <w:b/>
          <w:bCs/>
          <w:sz w:val="24"/>
          <w:szCs w:val="24"/>
          <w:lang w:val="fr-FR"/>
        </w:rPr>
        <w:lastRenderedPageBreak/>
        <w:t>ANNEXE A</w:t>
      </w:r>
    </w:p>
    <w:p w14:paraId="64A23ED3" w14:textId="77777777" w:rsidR="008E6D7D" w:rsidRPr="00F41A6B" w:rsidRDefault="008E6D7D" w:rsidP="008E6D7D">
      <w:pPr>
        <w:widowControl w:val="0"/>
        <w:autoSpaceDE w:val="0"/>
        <w:autoSpaceDN w:val="0"/>
        <w:adjustRightInd w:val="0"/>
        <w:spacing w:after="0" w:line="239" w:lineRule="auto"/>
        <w:jc w:val="center"/>
        <w:rPr>
          <w:rFonts w:ascii="Cambria" w:hAnsi="Cambria" w:cs="Times New Roman"/>
          <w:b/>
          <w:bCs/>
          <w:sz w:val="24"/>
          <w:szCs w:val="24"/>
          <w:lang w:val="fr-FR"/>
        </w:rPr>
      </w:pPr>
      <w:r w:rsidRPr="00F41A6B">
        <w:rPr>
          <w:rFonts w:ascii="Cambria" w:hAnsi="Cambria" w:cs="Times New Roman"/>
          <w:b/>
          <w:bCs/>
          <w:sz w:val="24"/>
          <w:szCs w:val="24"/>
          <w:lang w:val="fr-FR"/>
        </w:rPr>
        <w:t xml:space="preserve">(Normatif) </w:t>
      </w:r>
    </w:p>
    <w:p w14:paraId="3F511F9C" w14:textId="77777777" w:rsidR="008E6D7D" w:rsidRPr="00F41A6B" w:rsidRDefault="008E6D7D" w:rsidP="008E6D7D">
      <w:pPr>
        <w:widowControl w:val="0"/>
        <w:autoSpaceDE w:val="0"/>
        <w:autoSpaceDN w:val="0"/>
        <w:adjustRightInd w:val="0"/>
        <w:spacing w:after="0" w:line="239" w:lineRule="auto"/>
        <w:jc w:val="center"/>
        <w:rPr>
          <w:rFonts w:ascii="Cambria" w:hAnsi="Cambria" w:cs="Times New Roman"/>
          <w:b/>
          <w:bCs/>
          <w:sz w:val="24"/>
          <w:szCs w:val="24"/>
          <w:lang w:val="fr-FR"/>
        </w:rPr>
      </w:pPr>
    </w:p>
    <w:p w14:paraId="2D716F3E" w14:textId="26368049" w:rsidR="008E6D7D" w:rsidRPr="00F41A6B" w:rsidRDefault="008E6D7D" w:rsidP="008E6D7D">
      <w:pPr>
        <w:widowControl w:val="0"/>
        <w:autoSpaceDE w:val="0"/>
        <w:autoSpaceDN w:val="0"/>
        <w:adjustRightInd w:val="0"/>
        <w:spacing w:after="0" w:line="239" w:lineRule="auto"/>
        <w:jc w:val="center"/>
        <w:rPr>
          <w:rFonts w:ascii="Cambria" w:hAnsi="Cambria" w:cs="Times New Roman"/>
          <w:b/>
          <w:bCs/>
          <w:sz w:val="24"/>
          <w:szCs w:val="24"/>
          <w:lang w:val="fr-FR"/>
        </w:rPr>
      </w:pPr>
      <w:r w:rsidRPr="00F41A6B">
        <w:rPr>
          <w:rFonts w:ascii="Cambria" w:hAnsi="Cambria" w:cs="Times New Roman"/>
          <w:b/>
          <w:bCs/>
          <w:sz w:val="24"/>
          <w:szCs w:val="24"/>
          <w:lang w:val="fr-FR"/>
        </w:rPr>
        <w:t xml:space="preserve">                                       DÉTERMINATION DE LA TENEUR EN ÉTHANOL</w:t>
      </w:r>
    </w:p>
    <w:p w14:paraId="65293289" w14:textId="18A5D88E" w:rsidR="003D6F5E" w:rsidRPr="00F41A6B" w:rsidRDefault="003D6F5E" w:rsidP="003D6F5E">
      <w:pPr>
        <w:widowControl w:val="0"/>
        <w:autoSpaceDE w:val="0"/>
        <w:autoSpaceDN w:val="0"/>
        <w:adjustRightInd w:val="0"/>
        <w:spacing w:after="0" w:line="239" w:lineRule="auto"/>
        <w:rPr>
          <w:rFonts w:ascii="Cambria" w:hAnsi="Cambria" w:cs="Times New Roman"/>
          <w:b/>
          <w:bCs/>
          <w:sz w:val="24"/>
          <w:szCs w:val="24"/>
          <w:lang w:val="fr-FR"/>
        </w:rPr>
      </w:pPr>
      <w:r w:rsidRPr="00F41A6B">
        <w:rPr>
          <w:rFonts w:ascii="Cambria" w:hAnsi="Cambria" w:cs="Times New Roman"/>
          <w:b/>
          <w:bCs/>
          <w:sz w:val="24"/>
          <w:szCs w:val="24"/>
          <w:lang w:val="fr-FR"/>
        </w:rPr>
        <w:t>A-1 GÉNÉRALITÉS</w:t>
      </w:r>
    </w:p>
    <w:p w14:paraId="78849F63" w14:textId="77777777" w:rsidR="003D6F5E" w:rsidRPr="00F41A6B" w:rsidRDefault="003D6F5E" w:rsidP="003D6F5E">
      <w:pPr>
        <w:widowControl w:val="0"/>
        <w:autoSpaceDE w:val="0"/>
        <w:autoSpaceDN w:val="0"/>
        <w:adjustRightInd w:val="0"/>
        <w:spacing w:after="0" w:line="239" w:lineRule="auto"/>
        <w:rPr>
          <w:rFonts w:ascii="Cambria" w:hAnsi="Cambria" w:cs="Times New Roman"/>
          <w:sz w:val="24"/>
          <w:szCs w:val="24"/>
          <w:lang w:val="fr-FR"/>
        </w:rPr>
      </w:pPr>
    </w:p>
    <w:p w14:paraId="12E38F34" w14:textId="77777777" w:rsidR="003D6F5E" w:rsidRPr="00F41A6B" w:rsidRDefault="003D6F5E" w:rsidP="003D6F5E">
      <w:pPr>
        <w:widowControl w:val="0"/>
        <w:autoSpaceDE w:val="0"/>
        <w:autoSpaceDN w:val="0"/>
        <w:adjustRightInd w:val="0"/>
        <w:spacing w:after="0" w:line="239" w:lineRule="auto"/>
        <w:rPr>
          <w:rFonts w:ascii="Cambria" w:hAnsi="Cambria" w:cs="Times New Roman"/>
          <w:sz w:val="24"/>
          <w:szCs w:val="24"/>
          <w:lang w:val="fr-FR"/>
        </w:rPr>
      </w:pPr>
      <w:r w:rsidRPr="00F41A6B">
        <w:rPr>
          <w:rFonts w:ascii="Cambria" w:hAnsi="Cambria" w:cs="Times New Roman"/>
          <w:sz w:val="24"/>
          <w:szCs w:val="24"/>
          <w:lang w:val="fr-FR"/>
        </w:rPr>
        <w:t>Deux méthodes ont été prescrites pour déterminer la teneur en éthanol ou la force éthanolique.  Les deux méthodes peuvent être utilisées pour la détermination de la teneur en éthanol en routine. Toutefois, en cas de litige, la méthode 2 doit être traitée comme un arbitre.</w:t>
      </w:r>
    </w:p>
    <w:p w14:paraId="3EF989A5" w14:textId="77777777" w:rsidR="003D6F5E" w:rsidRPr="00F41A6B" w:rsidRDefault="003D6F5E" w:rsidP="003D6F5E">
      <w:pPr>
        <w:widowControl w:val="0"/>
        <w:autoSpaceDE w:val="0"/>
        <w:autoSpaceDN w:val="0"/>
        <w:adjustRightInd w:val="0"/>
        <w:spacing w:after="0" w:line="239" w:lineRule="auto"/>
        <w:rPr>
          <w:rFonts w:ascii="Cambria" w:hAnsi="Cambria" w:cs="Times New Roman"/>
          <w:sz w:val="24"/>
          <w:szCs w:val="24"/>
          <w:lang w:val="fr-FR"/>
        </w:rPr>
      </w:pPr>
    </w:p>
    <w:p w14:paraId="06224AEC" w14:textId="77777777" w:rsidR="003D6F5E" w:rsidRPr="00F41A6B" w:rsidRDefault="003D6F5E" w:rsidP="003D6F5E">
      <w:pPr>
        <w:widowControl w:val="0"/>
        <w:autoSpaceDE w:val="0"/>
        <w:autoSpaceDN w:val="0"/>
        <w:adjustRightInd w:val="0"/>
        <w:spacing w:after="0" w:line="239" w:lineRule="auto"/>
        <w:rPr>
          <w:rFonts w:ascii="Cambria" w:hAnsi="Cambria" w:cs="Times New Roman"/>
          <w:b/>
          <w:bCs/>
          <w:sz w:val="24"/>
          <w:szCs w:val="24"/>
          <w:lang w:val="fr-FR"/>
        </w:rPr>
      </w:pPr>
      <w:r w:rsidRPr="00F41A6B">
        <w:rPr>
          <w:rFonts w:ascii="Cambria" w:hAnsi="Cambria" w:cs="Times New Roman"/>
          <w:b/>
          <w:bCs/>
          <w:sz w:val="24"/>
          <w:szCs w:val="24"/>
          <w:lang w:val="fr-FR"/>
        </w:rPr>
        <w:t>A-2 MÉTHODE 1- MÉTHODE ALCOOLOMÉTRIQUE UTILISANT L'HYDROMÈTRE</w:t>
      </w:r>
    </w:p>
    <w:p w14:paraId="6CA0FA40" w14:textId="77777777" w:rsidR="003D6F5E" w:rsidRPr="00F41A6B" w:rsidRDefault="003D6F5E" w:rsidP="003D6F5E">
      <w:pPr>
        <w:widowControl w:val="0"/>
        <w:autoSpaceDE w:val="0"/>
        <w:autoSpaceDN w:val="0"/>
        <w:adjustRightInd w:val="0"/>
        <w:spacing w:after="0" w:line="239" w:lineRule="auto"/>
        <w:rPr>
          <w:rFonts w:ascii="Cambria" w:hAnsi="Cambria" w:cs="Times New Roman"/>
          <w:sz w:val="24"/>
          <w:szCs w:val="24"/>
          <w:lang w:val="fr-FR"/>
        </w:rPr>
      </w:pPr>
    </w:p>
    <w:p w14:paraId="76AD6421" w14:textId="77777777" w:rsidR="003D6F5E" w:rsidRPr="00F41A6B" w:rsidRDefault="003D6F5E" w:rsidP="003D6F5E">
      <w:pPr>
        <w:widowControl w:val="0"/>
        <w:autoSpaceDE w:val="0"/>
        <w:autoSpaceDN w:val="0"/>
        <w:adjustRightInd w:val="0"/>
        <w:spacing w:after="0" w:line="239" w:lineRule="auto"/>
        <w:rPr>
          <w:rFonts w:ascii="Cambria" w:hAnsi="Cambria" w:cs="Times New Roman"/>
          <w:sz w:val="24"/>
          <w:szCs w:val="24"/>
          <w:lang w:val="fr-FR"/>
        </w:rPr>
      </w:pPr>
      <w:r w:rsidRPr="00F41A6B">
        <w:rPr>
          <w:rFonts w:ascii="Cambria" w:hAnsi="Cambria" w:cs="Times New Roman"/>
          <w:sz w:val="24"/>
          <w:szCs w:val="24"/>
          <w:lang w:val="fr-FR"/>
        </w:rPr>
        <w:t>Déterminez la teneur en éthanol de l'éthanol anhydre en utilisant la méthode ci-dessous :</w:t>
      </w:r>
    </w:p>
    <w:p w14:paraId="66DB9ECA" w14:textId="13E4377B" w:rsidR="003D6F5E" w:rsidRPr="00F41A6B" w:rsidRDefault="003D6F5E" w:rsidP="003D6F5E">
      <w:pPr>
        <w:widowControl w:val="0"/>
        <w:autoSpaceDE w:val="0"/>
        <w:autoSpaceDN w:val="0"/>
        <w:adjustRightInd w:val="0"/>
        <w:spacing w:after="0" w:line="239" w:lineRule="auto"/>
        <w:rPr>
          <w:rFonts w:ascii="Cambria" w:hAnsi="Cambria" w:cs="Times New Roman"/>
          <w:sz w:val="24"/>
          <w:szCs w:val="24"/>
          <w:lang w:val="fr-FR"/>
        </w:rPr>
      </w:pPr>
    </w:p>
    <w:p w14:paraId="5472CC28" w14:textId="7D1BBE8C" w:rsidR="00864532" w:rsidRPr="00F41A6B" w:rsidRDefault="003D6F5E" w:rsidP="003D6F5E">
      <w:pPr>
        <w:widowControl w:val="0"/>
        <w:autoSpaceDE w:val="0"/>
        <w:autoSpaceDN w:val="0"/>
        <w:adjustRightInd w:val="0"/>
        <w:spacing w:after="0" w:line="239" w:lineRule="auto"/>
        <w:rPr>
          <w:rFonts w:ascii="Cambria" w:hAnsi="Cambria" w:cs="Times New Roman"/>
          <w:sz w:val="24"/>
          <w:szCs w:val="24"/>
          <w:lang w:val="fr-FR"/>
        </w:rPr>
      </w:pPr>
      <w:r w:rsidRPr="00F41A6B">
        <w:rPr>
          <w:rFonts w:ascii="Cambria" w:hAnsi="Cambria" w:cs="Times New Roman"/>
          <w:sz w:val="24"/>
          <w:szCs w:val="24"/>
          <w:lang w:val="fr-FR"/>
        </w:rPr>
        <w:t xml:space="preserve">Le tableau 3 ci-dessous donne la relation entre la densité dans le vide, la densité dans l'air et la force éthanolique, exprimée soit en pourcentage en volume, soit en pourcentage en masse, à 20°C. Les valeurs de la densité dans le vide sont tirées des "tables pratiques d'alcool", volume 2, publiées par la Commission des Communautés européennes. Les valeurs de la masse volumique dans l'air sont calculées à partir de la formule reliant les températures (en </w:t>
      </w:r>
      <w:r w:rsidR="0046054A">
        <w:rPr>
          <w:rFonts w:ascii="Cambria" w:hAnsi="Cambria" w:cs="Times New Roman"/>
          <w:sz w:val="24"/>
          <w:szCs w:val="24"/>
          <w:lang w:val="fr-FR"/>
        </w:rPr>
        <w:t>°</w:t>
      </w:r>
      <w:r w:rsidRPr="00F41A6B">
        <w:rPr>
          <w:rFonts w:ascii="Cambria" w:hAnsi="Cambria" w:cs="Times New Roman"/>
          <w:sz w:val="24"/>
          <w:szCs w:val="24"/>
          <w:lang w:val="fr-FR"/>
        </w:rPr>
        <w:t>C), le pourcentage en masse d'éthanol et les masses volumiques dans le vide (en kg/m</w:t>
      </w:r>
      <w:r w:rsidR="0046054A">
        <w:rPr>
          <w:rFonts w:ascii="Cambria" w:hAnsi="Cambria" w:cs="Times New Roman"/>
          <w:sz w:val="24"/>
          <w:szCs w:val="24"/>
          <w:vertAlign w:val="superscript"/>
          <w:lang w:val="fr-FR"/>
        </w:rPr>
        <w:t>3</w:t>
      </w:r>
      <w:r w:rsidRPr="00F41A6B">
        <w:rPr>
          <w:rFonts w:ascii="Cambria" w:hAnsi="Cambria" w:cs="Times New Roman"/>
          <w:sz w:val="24"/>
          <w:szCs w:val="24"/>
          <w:lang w:val="fr-FR"/>
        </w:rPr>
        <w:t>) figurant dans la "Recommandation Nº ...". 22" de l'Organisation internationale de métrologie légale.  Les masses volumiques dans le vide ont été converties en masses volumiques dans l'air et en masses adoptées dans la "Recommandation Nº 1 3' de cette Organisation.</w:t>
      </w:r>
    </w:p>
    <w:p w14:paraId="68391C78" w14:textId="77777777" w:rsidR="00F544D0" w:rsidRPr="00F41A6B" w:rsidRDefault="00F544D0" w:rsidP="00915DE3">
      <w:pPr>
        <w:spacing w:after="0" w:line="240" w:lineRule="auto"/>
        <w:jc w:val="both"/>
        <w:rPr>
          <w:rFonts w:ascii="Cambria" w:hAnsi="Cambria"/>
          <w:b/>
          <w:sz w:val="24"/>
          <w:szCs w:val="24"/>
          <w:lang w:val="fr-FR"/>
        </w:rPr>
      </w:pPr>
    </w:p>
    <w:p w14:paraId="7206039A" w14:textId="77777777" w:rsidR="00F544D0" w:rsidRPr="00F41A6B" w:rsidRDefault="00F544D0" w:rsidP="00915DE3">
      <w:pPr>
        <w:spacing w:after="0" w:line="240" w:lineRule="auto"/>
        <w:jc w:val="both"/>
        <w:rPr>
          <w:rFonts w:ascii="Cambria" w:hAnsi="Cambria"/>
          <w:b/>
          <w:sz w:val="24"/>
          <w:szCs w:val="24"/>
          <w:lang w:val="fr-FR"/>
        </w:rPr>
      </w:pPr>
    </w:p>
    <w:p w14:paraId="4175B97B" w14:textId="23B00F75" w:rsidR="00811790" w:rsidRPr="00F41A6B" w:rsidRDefault="00811790" w:rsidP="00811790">
      <w:pPr>
        <w:keepNext/>
        <w:spacing w:after="0" w:line="240" w:lineRule="auto"/>
        <w:jc w:val="center"/>
        <w:outlineLvl w:val="2"/>
        <w:rPr>
          <w:rFonts w:ascii="Cambria" w:eastAsia="Times New Roman" w:hAnsi="Cambria" w:cs="Times New Roman"/>
          <w:b/>
          <w:sz w:val="24"/>
          <w:szCs w:val="24"/>
          <w:lang w:val="fr-FR" w:eastAsia="en-GB"/>
        </w:rPr>
      </w:pPr>
      <w:r w:rsidRPr="00F41A6B">
        <w:rPr>
          <w:rFonts w:ascii="Cambria" w:eastAsia="Times New Roman" w:hAnsi="Cambria" w:cs="Times New Roman"/>
          <w:b/>
          <w:sz w:val="24"/>
          <w:szCs w:val="24"/>
          <w:lang w:val="fr-FR" w:eastAsia="en-GB"/>
        </w:rPr>
        <w:t xml:space="preserve">Tableau A.1 : Relation entre la densité in </w:t>
      </w:r>
      <w:r w:rsidR="00F41A6B" w:rsidRPr="00F41A6B">
        <w:rPr>
          <w:rFonts w:ascii="Cambria" w:eastAsia="Times New Roman" w:hAnsi="Cambria" w:cs="Times New Roman"/>
          <w:b/>
          <w:sz w:val="24"/>
          <w:szCs w:val="24"/>
          <w:lang w:val="fr-FR" w:eastAsia="en-GB"/>
        </w:rPr>
        <w:t>vacuum</w:t>
      </w:r>
      <w:r w:rsidRPr="00F41A6B">
        <w:rPr>
          <w:rFonts w:ascii="Cambria" w:eastAsia="Times New Roman" w:hAnsi="Cambria" w:cs="Times New Roman"/>
          <w:b/>
          <w:sz w:val="24"/>
          <w:szCs w:val="24"/>
          <w:lang w:val="fr-FR" w:eastAsia="en-GB"/>
        </w:rPr>
        <w:t>, la densité dans l'air et la force éthanolique</w:t>
      </w:r>
    </w:p>
    <w:p w14:paraId="5C597880" w14:textId="77777777" w:rsidR="00811790" w:rsidRPr="00F41A6B" w:rsidRDefault="00811790" w:rsidP="00811790">
      <w:pPr>
        <w:spacing w:after="0" w:line="240" w:lineRule="auto"/>
        <w:rPr>
          <w:rFonts w:ascii="Cambria" w:eastAsia="Times New Roman" w:hAnsi="Cambria" w:cs="Times New Roman"/>
          <w:sz w:val="24"/>
          <w:szCs w:val="24"/>
          <w:lang w:val="fr-FR" w:eastAsia="en-GB"/>
        </w:rPr>
      </w:pPr>
    </w:p>
    <w:tbl>
      <w:tblPr>
        <w:tblW w:w="9797" w:type="dxa"/>
        <w:tblInd w:w="108" w:type="dxa"/>
        <w:tblLayout w:type="fixed"/>
        <w:tblLook w:val="0000" w:firstRow="0" w:lastRow="0" w:firstColumn="0" w:lastColumn="0" w:noHBand="0" w:noVBand="0"/>
      </w:tblPr>
      <w:tblGrid>
        <w:gridCol w:w="1454"/>
        <w:gridCol w:w="1336"/>
        <w:gridCol w:w="1299"/>
        <w:gridCol w:w="1320"/>
        <w:gridCol w:w="1320"/>
        <w:gridCol w:w="1306"/>
        <w:gridCol w:w="1762"/>
      </w:tblGrid>
      <w:tr w:rsidR="00811790" w:rsidRPr="00F41A6B" w14:paraId="08B81413" w14:textId="77777777" w:rsidTr="00FF484A">
        <w:trPr>
          <w:cantSplit/>
          <w:trHeight w:val="561"/>
        </w:trPr>
        <w:tc>
          <w:tcPr>
            <w:tcW w:w="2790" w:type="dxa"/>
            <w:gridSpan w:val="2"/>
            <w:tcBorders>
              <w:top w:val="single" w:sz="4" w:space="0" w:color="auto"/>
              <w:left w:val="single" w:sz="4" w:space="0" w:color="auto"/>
              <w:bottom w:val="single" w:sz="4" w:space="0" w:color="auto"/>
              <w:right w:val="single" w:sz="4" w:space="0" w:color="auto"/>
            </w:tcBorders>
          </w:tcPr>
          <w:p w14:paraId="6F70B804" w14:textId="77777777" w:rsidR="00811790" w:rsidRPr="00F41A6B" w:rsidRDefault="00811790" w:rsidP="00811790">
            <w:pPr>
              <w:keepNext/>
              <w:spacing w:after="0" w:line="240" w:lineRule="auto"/>
              <w:jc w:val="center"/>
              <w:outlineLvl w:val="0"/>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Force éthanolique</w:t>
            </w:r>
          </w:p>
          <w:p w14:paraId="52505269" w14:textId="77777777" w:rsidR="00811790" w:rsidRPr="00F41A6B" w:rsidRDefault="00811790" w:rsidP="00811790">
            <w:pPr>
              <w:spacing w:after="0" w:line="24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à 20 °C</w:t>
            </w:r>
          </w:p>
        </w:tc>
        <w:tc>
          <w:tcPr>
            <w:tcW w:w="5245" w:type="dxa"/>
            <w:gridSpan w:val="4"/>
            <w:tcBorders>
              <w:top w:val="single" w:sz="4" w:space="0" w:color="auto"/>
              <w:left w:val="single" w:sz="4" w:space="0" w:color="auto"/>
              <w:bottom w:val="nil"/>
              <w:right w:val="single" w:sz="4" w:space="0" w:color="auto"/>
            </w:tcBorders>
          </w:tcPr>
          <w:p w14:paraId="6E7661C8" w14:textId="77777777" w:rsidR="00811790" w:rsidRPr="00F41A6B" w:rsidRDefault="00811790" w:rsidP="00811790">
            <w:pPr>
              <w:keepNext/>
              <w:spacing w:after="0" w:line="240" w:lineRule="auto"/>
              <w:jc w:val="center"/>
              <w:outlineLvl w:val="1"/>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Densité dans le vide (kg/m3) comme indiqué</w:t>
            </w:r>
          </w:p>
          <w:p w14:paraId="4E92151D" w14:textId="77777777" w:rsidR="00811790" w:rsidRPr="00F41A6B" w:rsidRDefault="00811790" w:rsidP="00811790">
            <w:pPr>
              <w:spacing w:after="0" w:line="24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par un hydromètre en verre de type EEC à</w:t>
            </w:r>
          </w:p>
        </w:tc>
        <w:tc>
          <w:tcPr>
            <w:tcW w:w="1762" w:type="dxa"/>
            <w:tcBorders>
              <w:top w:val="single" w:sz="4" w:space="0" w:color="auto"/>
              <w:left w:val="single" w:sz="4" w:space="0" w:color="auto"/>
              <w:bottom w:val="nil"/>
              <w:right w:val="single" w:sz="4" w:space="0" w:color="auto"/>
            </w:tcBorders>
          </w:tcPr>
          <w:p w14:paraId="5540E342" w14:textId="77777777" w:rsidR="00811790" w:rsidRPr="00F41A6B" w:rsidRDefault="00811790" w:rsidP="00811790">
            <w:pPr>
              <w:spacing w:after="0" w:line="24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Densité dans l'air</w:t>
            </w:r>
          </w:p>
          <w:p w14:paraId="355B4021" w14:textId="77777777" w:rsidR="00811790" w:rsidRPr="00F41A6B" w:rsidRDefault="00811790" w:rsidP="00811790">
            <w:pPr>
              <w:spacing w:after="0" w:line="24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 xml:space="preserve">(kg/m3)* </w:t>
            </w:r>
          </w:p>
        </w:tc>
      </w:tr>
      <w:tr w:rsidR="00811790" w:rsidRPr="00F41A6B" w14:paraId="7463D283" w14:textId="77777777" w:rsidTr="00FF484A">
        <w:tc>
          <w:tcPr>
            <w:tcW w:w="1454" w:type="dxa"/>
            <w:tcBorders>
              <w:left w:val="single" w:sz="4" w:space="0" w:color="auto"/>
              <w:bottom w:val="single" w:sz="4" w:space="0" w:color="auto"/>
              <w:right w:val="single" w:sz="4" w:space="0" w:color="auto"/>
            </w:tcBorders>
          </w:tcPr>
          <w:p w14:paraId="18E6C777"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 xml:space="preserve">%(V/V) </w:t>
            </w:r>
          </w:p>
        </w:tc>
        <w:tc>
          <w:tcPr>
            <w:tcW w:w="1336" w:type="dxa"/>
            <w:tcBorders>
              <w:left w:val="single" w:sz="4" w:space="0" w:color="auto"/>
              <w:bottom w:val="single" w:sz="4" w:space="0" w:color="auto"/>
              <w:right w:val="single" w:sz="4" w:space="0" w:color="auto"/>
            </w:tcBorders>
          </w:tcPr>
          <w:p w14:paraId="687EDA4C"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 xml:space="preserve">% (mlm) </w:t>
            </w:r>
          </w:p>
        </w:tc>
        <w:tc>
          <w:tcPr>
            <w:tcW w:w="1299" w:type="dxa"/>
            <w:tcBorders>
              <w:top w:val="single" w:sz="4" w:space="0" w:color="auto"/>
              <w:left w:val="single" w:sz="4" w:space="0" w:color="auto"/>
              <w:bottom w:val="single" w:sz="4" w:space="0" w:color="auto"/>
              <w:right w:val="single" w:sz="4" w:space="0" w:color="auto"/>
            </w:tcBorders>
          </w:tcPr>
          <w:p w14:paraId="65898D0B"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 xml:space="preserve">10 °C </w:t>
            </w:r>
          </w:p>
        </w:tc>
        <w:tc>
          <w:tcPr>
            <w:tcW w:w="1320" w:type="dxa"/>
            <w:tcBorders>
              <w:top w:val="single" w:sz="4" w:space="0" w:color="auto"/>
              <w:left w:val="single" w:sz="4" w:space="0" w:color="auto"/>
              <w:bottom w:val="single" w:sz="4" w:space="0" w:color="auto"/>
              <w:right w:val="single" w:sz="4" w:space="0" w:color="auto"/>
            </w:tcBorders>
          </w:tcPr>
          <w:p w14:paraId="68F4CD5D"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 xml:space="preserve">15 °C </w:t>
            </w:r>
          </w:p>
        </w:tc>
        <w:tc>
          <w:tcPr>
            <w:tcW w:w="1320" w:type="dxa"/>
            <w:tcBorders>
              <w:top w:val="single" w:sz="4" w:space="0" w:color="auto"/>
              <w:left w:val="single" w:sz="4" w:space="0" w:color="auto"/>
              <w:bottom w:val="single" w:sz="4" w:space="0" w:color="auto"/>
              <w:right w:val="single" w:sz="4" w:space="0" w:color="auto"/>
            </w:tcBorders>
          </w:tcPr>
          <w:p w14:paraId="127757FB"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 xml:space="preserve">20 °C  </w:t>
            </w:r>
          </w:p>
        </w:tc>
        <w:tc>
          <w:tcPr>
            <w:tcW w:w="1306" w:type="dxa"/>
            <w:tcBorders>
              <w:top w:val="single" w:sz="4" w:space="0" w:color="auto"/>
              <w:left w:val="single" w:sz="4" w:space="0" w:color="auto"/>
              <w:bottom w:val="single" w:sz="4" w:space="0" w:color="auto"/>
              <w:right w:val="single" w:sz="4" w:space="0" w:color="auto"/>
            </w:tcBorders>
          </w:tcPr>
          <w:p w14:paraId="077700F1"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 xml:space="preserve">25 °C </w:t>
            </w:r>
          </w:p>
        </w:tc>
        <w:tc>
          <w:tcPr>
            <w:tcW w:w="1762" w:type="dxa"/>
            <w:tcBorders>
              <w:top w:val="single" w:sz="4" w:space="0" w:color="auto"/>
              <w:left w:val="single" w:sz="4" w:space="0" w:color="auto"/>
              <w:bottom w:val="single" w:sz="4" w:space="0" w:color="auto"/>
              <w:right w:val="single" w:sz="4" w:space="0" w:color="auto"/>
            </w:tcBorders>
          </w:tcPr>
          <w:p w14:paraId="7B6BDF56"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 xml:space="preserve">20 °C  </w:t>
            </w:r>
          </w:p>
        </w:tc>
      </w:tr>
      <w:tr w:rsidR="00811790" w:rsidRPr="00F41A6B" w14:paraId="4FDAD92D" w14:textId="77777777" w:rsidTr="00FF484A">
        <w:tc>
          <w:tcPr>
            <w:tcW w:w="1454" w:type="dxa"/>
            <w:tcBorders>
              <w:left w:val="single" w:sz="4" w:space="0" w:color="auto"/>
              <w:right w:val="single" w:sz="4" w:space="0" w:color="auto"/>
            </w:tcBorders>
          </w:tcPr>
          <w:p w14:paraId="348FD790"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90,00</w:t>
            </w:r>
          </w:p>
        </w:tc>
        <w:tc>
          <w:tcPr>
            <w:tcW w:w="1336" w:type="dxa"/>
            <w:tcBorders>
              <w:left w:val="single" w:sz="4" w:space="0" w:color="auto"/>
              <w:right w:val="single" w:sz="4" w:space="0" w:color="auto"/>
            </w:tcBorders>
          </w:tcPr>
          <w:p w14:paraId="0D4D7F6A"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85,66</w:t>
            </w:r>
          </w:p>
        </w:tc>
        <w:tc>
          <w:tcPr>
            <w:tcW w:w="1299" w:type="dxa"/>
            <w:tcBorders>
              <w:left w:val="single" w:sz="4" w:space="0" w:color="auto"/>
              <w:right w:val="single" w:sz="4" w:space="0" w:color="auto"/>
            </w:tcBorders>
          </w:tcPr>
          <w:p w14:paraId="711DBFA6"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837,6</w:t>
            </w:r>
          </w:p>
        </w:tc>
        <w:tc>
          <w:tcPr>
            <w:tcW w:w="1320" w:type="dxa"/>
            <w:tcBorders>
              <w:left w:val="single" w:sz="4" w:space="0" w:color="auto"/>
              <w:right w:val="single" w:sz="4" w:space="0" w:color="auto"/>
            </w:tcBorders>
          </w:tcPr>
          <w:p w14:paraId="1D4E41B6"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833,4</w:t>
            </w:r>
          </w:p>
        </w:tc>
        <w:tc>
          <w:tcPr>
            <w:tcW w:w="1320" w:type="dxa"/>
            <w:tcBorders>
              <w:left w:val="single" w:sz="4" w:space="0" w:color="auto"/>
              <w:right w:val="single" w:sz="4" w:space="0" w:color="auto"/>
            </w:tcBorders>
          </w:tcPr>
          <w:p w14:paraId="5E3BA713"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829,2</w:t>
            </w:r>
          </w:p>
        </w:tc>
        <w:tc>
          <w:tcPr>
            <w:tcW w:w="1306" w:type="dxa"/>
            <w:tcBorders>
              <w:left w:val="single" w:sz="4" w:space="0" w:color="auto"/>
              <w:right w:val="single" w:sz="4" w:space="0" w:color="auto"/>
            </w:tcBorders>
          </w:tcPr>
          <w:p w14:paraId="31857A71"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825,0</w:t>
            </w:r>
          </w:p>
        </w:tc>
        <w:tc>
          <w:tcPr>
            <w:tcW w:w="1762" w:type="dxa"/>
            <w:tcBorders>
              <w:left w:val="single" w:sz="4" w:space="0" w:color="auto"/>
              <w:right w:val="single" w:sz="4" w:space="0" w:color="auto"/>
            </w:tcBorders>
          </w:tcPr>
          <w:p w14:paraId="68B70229"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828,10</w:t>
            </w:r>
          </w:p>
        </w:tc>
      </w:tr>
      <w:tr w:rsidR="00811790" w:rsidRPr="00F41A6B" w14:paraId="64F4411E" w14:textId="77777777" w:rsidTr="00FF484A">
        <w:tc>
          <w:tcPr>
            <w:tcW w:w="1454" w:type="dxa"/>
            <w:tcBorders>
              <w:left w:val="single" w:sz="4" w:space="0" w:color="auto"/>
              <w:right w:val="single" w:sz="4" w:space="0" w:color="auto"/>
            </w:tcBorders>
          </w:tcPr>
          <w:p w14:paraId="19CA7DF9"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90,50</w:t>
            </w:r>
          </w:p>
        </w:tc>
        <w:tc>
          <w:tcPr>
            <w:tcW w:w="1336" w:type="dxa"/>
            <w:tcBorders>
              <w:left w:val="single" w:sz="4" w:space="0" w:color="auto"/>
              <w:right w:val="single" w:sz="4" w:space="0" w:color="auto"/>
            </w:tcBorders>
          </w:tcPr>
          <w:p w14:paraId="084F7F25"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86,31</w:t>
            </w:r>
          </w:p>
        </w:tc>
        <w:tc>
          <w:tcPr>
            <w:tcW w:w="1299" w:type="dxa"/>
            <w:tcBorders>
              <w:left w:val="single" w:sz="4" w:space="0" w:color="auto"/>
              <w:right w:val="single" w:sz="4" w:space="0" w:color="auto"/>
            </w:tcBorders>
          </w:tcPr>
          <w:p w14:paraId="6CCD5F11"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836,0</w:t>
            </w:r>
          </w:p>
        </w:tc>
        <w:tc>
          <w:tcPr>
            <w:tcW w:w="1320" w:type="dxa"/>
            <w:tcBorders>
              <w:left w:val="single" w:sz="4" w:space="0" w:color="auto"/>
              <w:right w:val="single" w:sz="4" w:space="0" w:color="auto"/>
            </w:tcBorders>
          </w:tcPr>
          <w:p w14:paraId="1DC50AF6"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831,8</w:t>
            </w:r>
          </w:p>
        </w:tc>
        <w:tc>
          <w:tcPr>
            <w:tcW w:w="1320" w:type="dxa"/>
            <w:tcBorders>
              <w:left w:val="single" w:sz="4" w:space="0" w:color="auto"/>
              <w:right w:val="single" w:sz="4" w:space="0" w:color="auto"/>
            </w:tcBorders>
          </w:tcPr>
          <w:p w14:paraId="2B42358B"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827,6</w:t>
            </w:r>
          </w:p>
        </w:tc>
        <w:tc>
          <w:tcPr>
            <w:tcW w:w="1306" w:type="dxa"/>
            <w:tcBorders>
              <w:left w:val="single" w:sz="4" w:space="0" w:color="auto"/>
              <w:right w:val="single" w:sz="4" w:space="0" w:color="auto"/>
            </w:tcBorders>
          </w:tcPr>
          <w:p w14:paraId="260CD57D"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823,4</w:t>
            </w:r>
          </w:p>
        </w:tc>
        <w:tc>
          <w:tcPr>
            <w:tcW w:w="1762" w:type="dxa"/>
            <w:tcBorders>
              <w:left w:val="single" w:sz="4" w:space="0" w:color="auto"/>
              <w:right w:val="single" w:sz="4" w:space="0" w:color="auto"/>
            </w:tcBorders>
          </w:tcPr>
          <w:p w14:paraId="5566D488"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826,44</w:t>
            </w:r>
          </w:p>
        </w:tc>
      </w:tr>
      <w:tr w:rsidR="00811790" w:rsidRPr="00F41A6B" w14:paraId="7FFD23FD" w14:textId="77777777" w:rsidTr="00FF484A">
        <w:tc>
          <w:tcPr>
            <w:tcW w:w="1454" w:type="dxa"/>
            <w:tcBorders>
              <w:left w:val="single" w:sz="4" w:space="0" w:color="auto"/>
              <w:right w:val="single" w:sz="4" w:space="0" w:color="auto"/>
            </w:tcBorders>
          </w:tcPr>
          <w:p w14:paraId="09730254"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91,00</w:t>
            </w:r>
          </w:p>
        </w:tc>
        <w:tc>
          <w:tcPr>
            <w:tcW w:w="1336" w:type="dxa"/>
            <w:tcBorders>
              <w:left w:val="single" w:sz="4" w:space="0" w:color="auto"/>
              <w:right w:val="single" w:sz="4" w:space="0" w:color="auto"/>
            </w:tcBorders>
          </w:tcPr>
          <w:p w14:paraId="1C2D0F9C"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86,97</w:t>
            </w:r>
          </w:p>
        </w:tc>
        <w:tc>
          <w:tcPr>
            <w:tcW w:w="1299" w:type="dxa"/>
            <w:tcBorders>
              <w:left w:val="single" w:sz="4" w:space="0" w:color="auto"/>
              <w:right w:val="single" w:sz="4" w:space="0" w:color="auto"/>
            </w:tcBorders>
          </w:tcPr>
          <w:p w14:paraId="07BC84E7"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834,2</w:t>
            </w:r>
          </w:p>
        </w:tc>
        <w:tc>
          <w:tcPr>
            <w:tcW w:w="1320" w:type="dxa"/>
            <w:tcBorders>
              <w:left w:val="single" w:sz="4" w:space="0" w:color="auto"/>
              <w:right w:val="single" w:sz="4" w:space="0" w:color="auto"/>
            </w:tcBorders>
          </w:tcPr>
          <w:p w14:paraId="6643525B"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830,2</w:t>
            </w:r>
          </w:p>
        </w:tc>
        <w:tc>
          <w:tcPr>
            <w:tcW w:w="1320" w:type="dxa"/>
            <w:tcBorders>
              <w:left w:val="single" w:sz="4" w:space="0" w:color="auto"/>
              <w:right w:val="single" w:sz="4" w:space="0" w:color="auto"/>
            </w:tcBorders>
          </w:tcPr>
          <w:p w14:paraId="3FBB4EFD"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826,0</w:t>
            </w:r>
          </w:p>
        </w:tc>
        <w:tc>
          <w:tcPr>
            <w:tcW w:w="1306" w:type="dxa"/>
            <w:tcBorders>
              <w:left w:val="single" w:sz="4" w:space="0" w:color="auto"/>
              <w:right w:val="single" w:sz="4" w:space="0" w:color="auto"/>
            </w:tcBorders>
          </w:tcPr>
          <w:p w14:paraId="0FD22943"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821,6</w:t>
            </w:r>
          </w:p>
        </w:tc>
        <w:tc>
          <w:tcPr>
            <w:tcW w:w="1762" w:type="dxa"/>
            <w:tcBorders>
              <w:left w:val="single" w:sz="4" w:space="0" w:color="auto"/>
              <w:right w:val="single" w:sz="4" w:space="0" w:color="auto"/>
            </w:tcBorders>
          </w:tcPr>
          <w:p w14:paraId="0C85B1A8"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824,75</w:t>
            </w:r>
          </w:p>
        </w:tc>
      </w:tr>
      <w:tr w:rsidR="00811790" w:rsidRPr="00F41A6B" w14:paraId="7FDAD302" w14:textId="77777777" w:rsidTr="00FF484A">
        <w:tc>
          <w:tcPr>
            <w:tcW w:w="1454" w:type="dxa"/>
            <w:tcBorders>
              <w:left w:val="single" w:sz="4" w:space="0" w:color="auto"/>
              <w:right w:val="single" w:sz="4" w:space="0" w:color="auto"/>
            </w:tcBorders>
          </w:tcPr>
          <w:p w14:paraId="2D5A9653"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91,50</w:t>
            </w:r>
          </w:p>
        </w:tc>
        <w:tc>
          <w:tcPr>
            <w:tcW w:w="1336" w:type="dxa"/>
            <w:tcBorders>
              <w:left w:val="single" w:sz="4" w:space="0" w:color="auto"/>
              <w:right w:val="single" w:sz="4" w:space="0" w:color="auto"/>
            </w:tcBorders>
          </w:tcPr>
          <w:p w14:paraId="0745B9E9"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87,63</w:t>
            </w:r>
          </w:p>
        </w:tc>
        <w:tc>
          <w:tcPr>
            <w:tcW w:w="1299" w:type="dxa"/>
            <w:tcBorders>
              <w:left w:val="single" w:sz="4" w:space="0" w:color="auto"/>
              <w:right w:val="single" w:sz="4" w:space="0" w:color="auto"/>
            </w:tcBorders>
          </w:tcPr>
          <w:p w14:paraId="18F9C543"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832,6</w:t>
            </w:r>
          </w:p>
        </w:tc>
        <w:tc>
          <w:tcPr>
            <w:tcW w:w="1320" w:type="dxa"/>
            <w:tcBorders>
              <w:left w:val="single" w:sz="4" w:space="0" w:color="auto"/>
              <w:right w:val="single" w:sz="4" w:space="0" w:color="auto"/>
            </w:tcBorders>
          </w:tcPr>
          <w:p w14:paraId="411155DC"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828,4</w:t>
            </w:r>
          </w:p>
        </w:tc>
        <w:tc>
          <w:tcPr>
            <w:tcW w:w="1320" w:type="dxa"/>
            <w:tcBorders>
              <w:left w:val="single" w:sz="4" w:space="0" w:color="auto"/>
              <w:right w:val="single" w:sz="4" w:space="0" w:color="auto"/>
            </w:tcBorders>
          </w:tcPr>
          <w:p w14:paraId="5117AD71"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824,2</w:t>
            </w:r>
          </w:p>
        </w:tc>
        <w:tc>
          <w:tcPr>
            <w:tcW w:w="1306" w:type="dxa"/>
            <w:tcBorders>
              <w:left w:val="single" w:sz="4" w:space="0" w:color="auto"/>
              <w:right w:val="single" w:sz="4" w:space="0" w:color="auto"/>
            </w:tcBorders>
          </w:tcPr>
          <w:p w14:paraId="14659DB2"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820,0</w:t>
            </w:r>
          </w:p>
        </w:tc>
        <w:tc>
          <w:tcPr>
            <w:tcW w:w="1762" w:type="dxa"/>
            <w:tcBorders>
              <w:left w:val="single" w:sz="4" w:space="0" w:color="auto"/>
              <w:right w:val="single" w:sz="4" w:space="0" w:color="auto"/>
            </w:tcBorders>
          </w:tcPr>
          <w:p w14:paraId="195F80BF"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823,05</w:t>
            </w:r>
          </w:p>
        </w:tc>
      </w:tr>
      <w:tr w:rsidR="00811790" w:rsidRPr="00F41A6B" w14:paraId="3E6EF536" w14:textId="77777777" w:rsidTr="00FF484A">
        <w:tc>
          <w:tcPr>
            <w:tcW w:w="1454" w:type="dxa"/>
            <w:tcBorders>
              <w:left w:val="single" w:sz="4" w:space="0" w:color="auto"/>
              <w:right w:val="single" w:sz="4" w:space="0" w:color="auto"/>
            </w:tcBorders>
          </w:tcPr>
          <w:p w14:paraId="08DDF9B4"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92,00</w:t>
            </w:r>
          </w:p>
        </w:tc>
        <w:tc>
          <w:tcPr>
            <w:tcW w:w="1336" w:type="dxa"/>
            <w:tcBorders>
              <w:left w:val="single" w:sz="4" w:space="0" w:color="auto"/>
              <w:right w:val="single" w:sz="4" w:space="0" w:color="auto"/>
            </w:tcBorders>
          </w:tcPr>
          <w:p w14:paraId="46C1192D"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88,29</w:t>
            </w:r>
          </w:p>
        </w:tc>
        <w:tc>
          <w:tcPr>
            <w:tcW w:w="1299" w:type="dxa"/>
            <w:tcBorders>
              <w:left w:val="single" w:sz="4" w:space="0" w:color="auto"/>
              <w:right w:val="single" w:sz="4" w:space="0" w:color="auto"/>
            </w:tcBorders>
          </w:tcPr>
          <w:p w14:paraId="78EFA252"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830,8</w:t>
            </w:r>
          </w:p>
        </w:tc>
        <w:tc>
          <w:tcPr>
            <w:tcW w:w="1320" w:type="dxa"/>
            <w:tcBorders>
              <w:left w:val="single" w:sz="4" w:space="0" w:color="auto"/>
              <w:right w:val="single" w:sz="4" w:space="0" w:color="auto"/>
            </w:tcBorders>
          </w:tcPr>
          <w:p w14:paraId="1C330EDD"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826,6</w:t>
            </w:r>
          </w:p>
        </w:tc>
        <w:tc>
          <w:tcPr>
            <w:tcW w:w="1320" w:type="dxa"/>
            <w:tcBorders>
              <w:left w:val="single" w:sz="4" w:space="0" w:color="auto"/>
              <w:right w:val="single" w:sz="4" w:space="0" w:color="auto"/>
            </w:tcBorders>
          </w:tcPr>
          <w:p w14:paraId="6DCDFD7D"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822,4</w:t>
            </w:r>
          </w:p>
        </w:tc>
        <w:tc>
          <w:tcPr>
            <w:tcW w:w="1306" w:type="dxa"/>
            <w:tcBorders>
              <w:left w:val="single" w:sz="4" w:space="0" w:color="auto"/>
              <w:right w:val="single" w:sz="4" w:space="0" w:color="auto"/>
            </w:tcBorders>
          </w:tcPr>
          <w:p w14:paraId="12829003"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818,2</w:t>
            </w:r>
          </w:p>
        </w:tc>
        <w:tc>
          <w:tcPr>
            <w:tcW w:w="1762" w:type="dxa"/>
            <w:tcBorders>
              <w:left w:val="single" w:sz="4" w:space="0" w:color="auto"/>
              <w:right w:val="single" w:sz="4" w:space="0" w:color="auto"/>
            </w:tcBorders>
          </w:tcPr>
          <w:p w14:paraId="35DB7046"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821,31</w:t>
            </w:r>
          </w:p>
        </w:tc>
      </w:tr>
      <w:tr w:rsidR="00811790" w:rsidRPr="00F41A6B" w14:paraId="5921E569" w14:textId="77777777" w:rsidTr="00FF484A">
        <w:tc>
          <w:tcPr>
            <w:tcW w:w="1454" w:type="dxa"/>
            <w:tcBorders>
              <w:left w:val="single" w:sz="4" w:space="0" w:color="auto"/>
              <w:right w:val="single" w:sz="4" w:space="0" w:color="auto"/>
            </w:tcBorders>
          </w:tcPr>
          <w:p w14:paraId="41C1F2E8"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92,50</w:t>
            </w:r>
          </w:p>
        </w:tc>
        <w:tc>
          <w:tcPr>
            <w:tcW w:w="1336" w:type="dxa"/>
            <w:tcBorders>
              <w:left w:val="single" w:sz="4" w:space="0" w:color="auto"/>
              <w:right w:val="single" w:sz="4" w:space="0" w:color="auto"/>
            </w:tcBorders>
          </w:tcPr>
          <w:p w14:paraId="48908366"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88,96</w:t>
            </w:r>
          </w:p>
        </w:tc>
        <w:tc>
          <w:tcPr>
            <w:tcW w:w="1299" w:type="dxa"/>
            <w:tcBorders>
              <w:left w:val="single" w:sz="4" w:space="0" w:color="auto"/>
              <w:right w:val="single" w:sz="4" w:space="0" w:color="auto"/>
            </w:tcBorders>
          </w:tcPr>
          <w:p w14:paraId="6B0DC714"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829,2</w:t>
            </w:r>
          </w:p>
        </w:tc>
        <w:tc>
          <w:tcPr>
            <w:tcW w:w="1320" w:type="dxa"/>
            <w:tcBorders>
              <w:left w:val="single" w:sz="4" w:space="0" w:color="auto"/>
              <w:right w:val="single" w:sz="4" w:space="0" w:color="auto"/>
            </w:tcBorders>
          </w:tcPr>
          <w:p w14:paraId="0A9B411B"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825,0</w:t>
            </w:r>
          </w:p>
        </w:tc>
        <w:tc>
          <w:tcPr>
            <w:tcW w:w="1320" w:type="dxa"/>
            <w:tcBorders>
              <w:left w:val="single" w:sz="4" w:space="0" w:color="auto"/>
              <w:right w:val="single" w:sz="4" w:space="0" w:color="auto"/>
            </w:tcBorders>
          </w:tcPr>
          <w:p w14:paraId="011D5F96"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820,8</w:t>
            </w:r>
          </w:p>
        </w:tc>
        <w:tc>
          <w:tcPr>
            <w:tcW w:w="1306" w:type="dxa"/>
            <w:tcBorders>
              <w:left w:val="single" w:sz="4" w:space="0" w:color="auto"/>
              <w:right w:val="single" w:sz="4" w:space="0" w:color="auto"/>
            </w:tcBorders>
          </w:tcPr>
          <w:p w14:paraId="5EE8A880"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816,4</w:t>
            </w:r>
          </w:p>
        </w:tc>
        <w:tc>
          <w:tcPr>
            <w:tcW w:w="1762" w:type="dxa"/>
            <w:tcBorders>
              <w:left w:val="single" w:sz="4" w:space="0" w:color="auto"/>
              <w:right w:val="single" w:sz="4" w:space="0" w:color="auto"/>
            </w:tcBorders>
          </w:tcPr>
          <w:p w14:paraId="1E951A62"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819,55</w:t>
            </w:r>
          </w:p>
        </w:tc>
      </w:tr>
      <w:tr w:rsidR="00811790" w:rsidRPr="00F41A6B" w14:paraId="472A55EE" w14:textId="77777777" w:rsidTr="00FF484A">
        <w:tc>
          <w:tcPr>
            <w:tcW w:w="1454" w:type="dxa"/>
            <w:tcBorders>
              <w:left w:val="single" w:sz="4" w:space="0" w:color="auto"/>
              <w:right w:val="single" w:sz="4" w:space="0" w:color="auto"/>
            </w:tcBorders>
          </w:tcPr>
          <w:p w14:paraId="046AD5C0"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93,00</w:t>
            </w:r>
          </w:p>
        </w:tc>
        <w:tc>
          <w:tcPr>
            <w:tcW w:w="1336" w:type="dxa"/>
            <w:tcBorders>
              <w:left w:val="single" w:sz="4" w:space="0" w:color="auto"/>
              <w:right w:val="single" w:sz="4" w:space="0" w:color="auto"/>
            </w:tcBorders>
          </w:tcPr>
          <w:p w14:paraId="1196C9BF"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89,64</w:t>
            </w:r>
          </w:p>
        </w:tc>
        <w:tc>
          <w:tcPr>
            <w:tcW w:w="1299" w:type="dxa"/>
            <w:tcBorders>
              <w:left w:val="single" w:sz="4" w:space="0" w:color="auto"/>
              <w:right w:val="single" w:sz="4" w:space="0" w:color="auto"/>
            </w:tcBorders>
          </w:tcPr>
          <w:p w14:paraId="60C65131"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827,4</w:t>
            </w:r>
          </w:p>
        </w:tc>
        <w:tc>
          <w:tcPr>
            <w:tcW w:w="1320" w:type="dxa"/>
            <w:tcBorders>
              <w:left w:val="single" w:sz="4" w:space="0" w:color="auto"/>
              <w:right w:val="single" w:sz="4" w:space="0" w:color="auto"/>
            </w:tcBorders>
          </w:tcPr>
          <w:p w14:paraId="3325B678"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823,2</w:t>
            </w:r>
          </w:p>
        </w:tc>
        <w:tc>
          <w:tcPr>
            <w:tcW w:w="1320" w:type="dxa"/>
            <w:tcBorders>
              <w:left w:val="single" w:sz="4" w:space="0" w:color="auto"/>
              <w:right w:val="single" w:sz="4" w:space="0" w:color="auto"/>
            </w:tcBorders>
          </w:tcPr>
          <w:p w14:paraId="48D5E220"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819,0</w:t>
            </w:r>
          </w:p>
        </w:tc>
        <w:tc>
          <w:tcPr>
            <w:tcW w:w="1306" w:type="dxa"/>
            <w:tcBorders>
              <w:left w:val="single" w:sz="4" w:space="0" w:color="auto"/>
              <w:right w:val="single" w:sz="4" w:space="0" w:color="auto"/>
            </w:tcBorders>
          </w:tcPr>
          <w:p w14:paraId="5050B8DF"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814,6</w:t>
            </w:r>
          </w:p>
        </w:tc>
        <w:tc>
          <w:tcPr>
            <w:tcW w:w="1762" w:type="dxa"/>
            <w:tcBorders>
              <w:left w:val="single" w:sz="4" w:space="0" w:color="auto"/>
              <w:right w:val="single" w:sz="4" w:space="0" w:color="auto"/>
            </w:tcBorders>
          </w:tcPr>
          <w:p w14:paraId="43D11548"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817,77</w:t>
            </w:r>
          </w:p>
        </w:tc>
      </w:tr>
      <w:tr w:rsidR="00811790" w:rsidRPr="00F41A6B" w14:paraId="3CCD7F4F" w14:textId="77777777" w:rsidTr="00FF484A">
        <w:tc>
          <w:tcPr>
            <w:tcW w:w="1454" w:type="dxa"/>
            <w:tcBorders>
              <w:left w:val="single" w:sz="4" w:space="0" w:color="auto"/>
              <w:right w:val="single" w:sz="4" w:space="0" w:color="auto"/>
            </w:tcBorders>
          </w:tcPr>
          <w:p w14:paraId="3E2F5F15"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lastRenderedPageBreak/>
              <w:t>93,50</w:t>
            </w:r>
          </w:p>
        </w:tc>
        <w:tc>
          <w:tcPr>
            <w:tcW w:w="1336" w:type="dxa"/>
            <w:tcBorders>
              <w:left w:val="single" w:sz="4" w:space="0" w:color="auto"/>
              <w:right w:val="single" w:sz="4" w:space="0" w:color="auto"/>
            </w:tcBorders>
          </w:tcPr>
          <w:p w14:paraId="3A5F7761"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90,32</w:t>
            </w:r>
          </w:p>
        </w:tc>
        <w:tc>
          <w:tcPr>
            <w:tcW w:w="1299" w:type="dxa"/>
            <w:tcBorders>
              <w:left w:val="single" w:sz="4" w:space="0" w:color="auto"/>
              <w:right w:val="single" w:sz="4" w:space="0" w:color="auto"/>
            </w:tcBorders>
          </w:tcPr>
          <w:p w14:paraId="7B739A67"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825,6</w:t>
            </w:r>
          </w:p>
        </w:tc>
        <w:tc>
          <w:tcPr>
            <w:tcW w:w="1320" w:type="dxa"/>
            <w:tcBorders>
              <w:left w:val="single" w:sz="4" w:space="0" w:color="auto"/>
              <w:right w:val="single" w:sz="4" w:space="0" w:color="auto"/>
            </w:tcBorders>
          </w:tcPr>
          <w:p w14:paraId="1CF75D47"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821,4</w:t>
            </w:r>
          </w:p>
        </w:tc>
        <w:tc>
          <w:tcPr>
            <w:tcW w:w="1320" w:type="dxa"/>
            <w:tcBorders>
              <w:left w:val="single" w:sz="4" w:space="0" w:color="auto"/>
              <w:right w:val="single" w:sz="4" w:space="0" w:color="auto"/>
            </w:tcBorders>
          </w:tcPr>
          <w:p w14:paraId="58C22A02"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817,2</w:t>
            </w:r>
          </w:p>
        </w:tc>
        <w:tc>
          <w:tcPr>
            <w:tcW w:w="1306" w:type="dxa"/>
            <w:tcBorders>
              <w:left w:val="single" w:sz="4" w:space="0" w:color="auto"/>
              <w:right w:val="single" w:sz="4" w:space="0" w:color="auto"/>
            </w:tcBorders>
          </w:tcPr>
          <w:p w14:paraId="2BD277ED"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812,8</w:t>
            </w:r>
          </w:p>
        </w:tc>
        <w:tc>
          <w:tcPr>
            <w:tcW w:w="1762" w:type="dxa"/>
            <w:tcBorders>
              <w:left w:val="single" w:sz="4" w:space="0" w:color="auto"/>
              <w:right w:val="single" w:sz="4" w:space="0" w:color="auto"/>
            </w:tcBorders>
          </w:tcPr>
          <w:p w14:paraId="444F99D6"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815,95</w:t>
            </w:r>
          </w:p>
        </w:tc>
      </w:tr>
      <w:tr w:rsidR="00811790" w:rsidRPr="00F41A6B" w14:paraId="306817A5" w14:textId="77777777" w:rsidTr="00FF484A">
        <w:tc>
          <w:tcPr>
            <w:tcW w:w="1454" w:type="dxa"/>
            <w:tcBorders>
              <w:left w:val="single" w:sz="4" w:space="0" w:color="auto"/>
              <w:right w:val="single" w:sz="4" w:space="0" w:color="auto"/>
            </w:tcBorders>
          </w:tcPr>
          <w:p w14:paraId="3299C800"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94,00</w:t>
            </w:r>
          </w:p>
        </w:tc>
        <w:tc>
          <w:tcPr>
            <w:tcW w:w="1336" w:type="dxa"/>
            <w:tcBorders>
              <w:left w:val="single" w:sz="4" w:space="0" w:color="auto"/>
              <w:right w:val="single" w:sz="4" w:space="0" w:color="auto"/>
            </w:tcBorders>
          </w:tcPr>
          <w:p w14:paraId="509A7AB8"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91,01</w:t>
            </w:r>
          </w:p>
        </w:tc>
        <w:tc>
          <w:tcPr>
            <w:tcW w:w="1299" w:type="dxa"/>
            <w:tcBorders>
              <w:left w:val="single" w:sz="4" w:space="0" w:color="auto"/>
              <w:right w:val="single" w:sz="4" w:space="0" w:color="auto"/>
            </w:tcBorders>
          </w:tcPr>
          <w:p w14:paraId="5162D310"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823,6</w:t>
            </w:r>
          </w:p>
        </w:tc>
        <w:tc>
          <w:tcPr>
            <w:tcW w:w="1320" w:type="dxa"/>
            <w:tcBorders>
              <w:left w:val="single" w:sz="4" w:space="0" w:color="auto"/>
              <w:right w:val="single" w:sz="4" w:space="0" w:color="auto"/>
            </w:tcBorders>
          </w:tcPr>
          <w:p w14:paraId="5747EE11"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819,4</w:t>
            </w:r>
          </w:p>
        </w:tc>
        <w:tc>
          <w:tcPr>
            <w:tcW w:w="1320" w:type="dxa"/>
            <w:tcBorders>
              <w:left w:val="single" w:sz="4" w:space="0" w:color="auto"/>
              <w:right w:val="single" w:sz="4" w:space="0" w:color="auto"/>
            </w:tcBorders>
          </w:tcPr>
          <w:p w14:paraId="7D84F988"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815,2</w:t>
            </w:r>
          </w:p>
        </w:tc>
        <w:tc>
          <w:tcPr>
            <w:tcW w:w="1306" w:type="dxa"/>
            <w:tcBorders>
              <w:left w:val="single" w:sz="4" w:space="0" w:color="auto"/>
              <w:right w:val="single" w:sz="4" w:space="0" w:color="auto"/>
            </w:tcBorders>
          </w:tcPr>
          <w:p w14:paraId="7165E42B"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811,0</w:t>
            </w:r>
          </w:p>
        </w:tc>
        <w:tc>
          <w:tcPr>
            <w:tcW w:w="1762" w:type="dxa"/>
            <w:tcBorders>
              <w:left w:val="single" w:sz="4" w:space="0" w:color="auto"/>
              <w:right w:val="single" w:sz="4" w:space="0" w:color="auto"/>
            </w:tcBorders>
          </w:tcPr>
          <w:p w14:paraId="6CEF38EF"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814,10</w:t>
            </w:r>
          </w:p>
        </w:tc>
      </w:tr>
      <w:tr w:rsidR="00811790" w:rsidRPr="00F41A6B" w14:paraId="1578E5A8" w14:textId="77777777" w:rsidTr="00FF484A">
        <w:tc>
          <w:tcPr>
            <w:tcW w:w="1454" w:type="dxa"/>
            <w:tcBorders>
              <w:left w:val="single" w:sz="4" w:space="0" w:color="auto"/>
              <w:right w:val="single" w:sz="4" w:space="0" w:color="auto"/>
            </w:tcBorders>
          </w:tcPr>
          <w:p w14:paraId="245FE14C"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94,50</w:t>
            </w:r>
          </w:p>
        </w:tc>
        <w:tc>
          <w:tcPr>
            <w:tcW w:w="1336" w:type="dxa"/>
            <w:tcBorders>
              <w:left w:val="single" w:sz="4" w:space="0" w:color="auto"/>
              <w:right w:val="single" w:sz="4" w:space="0" w:color="auto"/>
            </w:tcBorders>
          </w:tcPr>
          <w:p w14:paraId="0D52D79C"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91,70</w:t>
            </w:r>
          </w:p>
        </w:tc>
        <w:tc>
          <w:tcPr>
            <w:tcW w:w="1299" w:type="dxa"/>
            <w:tcBorders>
              <w:left w:val="single" w:sz="4" w:space="0" w:color="auto"/>
              <w:right w:val="single" w:sz="4" w:space="0" w:color="auto"/>
            </w:tcBorders>
          </w:tcPr>
          <w:p w14:paraId="3E263B96"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821,8</w:t>
            </w:r>
          </w:p>
        </w:tc>
        <w:tc>
          <w:tcPr>
            <w:tcW w:w="1320" w:type="dxa"/>
            <w:tcBorders>
              <w:left w:val="single" w:sz="4" w:space="0" w:color="auto"/>
              <w:right w:val="single" w:sz="4" w:space="0" w:color="auto"/>
            </w:tcBorders>
          </w:tcPr>
          <w:p w14:paraId="5BC8C102"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817,6</w:t>
            </w:r>
          </w:p>
        </w:tc>
        <w:tc>
          <w:tcPr>
            <w:tcW w:w="1320" w:type="dxa"/>
            <w:tcBorders>
              <w:left w:val="single" w:sz="4" w:space="0" w:color="auto"/>
              <w:right w:val="single" w:sz="4" w:space="0" w:color="auto"/>
            </w:tcBorders>
          </w:tcPr>
          <w:p w14:paraId="3FA1498F"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813,4</w:t>
            </w:r>
          </w:p>
        </w:tc>
        <w:tc>
          <w:tcPr>
            <w:tcW w:w="1306" w:type="dxa"/>
            <w:tcBorders>
              <w:left w:val="single" w:sz="4" w:space="0" w:color="auto"/>
              <w:right w:val="single" w:sz="4" w:space="0" w:color="auto"/>
            </w:tcBorders>
          </w:tcPr>
          <w:p w14:paraId="298FD901"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809,2</w:t>
            </w:r>
          </w:p>
        </w:tc>
        <w:tc>
          <w:tcPr>
            <w:tcW w:w="1762" w:type="dxa"/>
            <w:tcBorders>
              <w:left w:val="single" w:sz="4" w:space="0" w:color="auto"/>
              <w:right w:val="single" w:sz="4" w:space="0" w:color="auto"/>
            </w:tcBorders>
          </w:tcPr>
          <w:p w14:paraId="0E84BDFA"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812,22</w:t>
            </w:r>
          </w:p>
        </w:tc>
      </w:tr>
      <w:tr w:rsidR="00811790" w:rsidRPr="00F41A6B" w14:paraId="5BA3B3B0" w14:textId="77777777" w:rsidTr="00FF484A">
        <w:tc>
          <w:tcPr>
            <w:tcW w:w="1454" w:type="dxa"/>
            <w:tcBorders>
              <w:left w:val="single" w:sz="4" w:space="0" w:color="auto"/>
              <w:right w:val="single" w:sz="4" w:space="0" w:color="auto"/>
            </w:tcBorders>
          </w:tcPr>
          <w:p w14:paraId="5A0F1C98"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95,00</w:t>
            </w:r>
          </w:p>
        </w:tc>
        <w:tc>
          <w:tcPr>
            <w:tcW w:w="1336" w:type="dxa"/>
            <w:tcBorders>
              <w:left w:val="single" w:sz="4" w:space="0" w:color="auto"/>
              <w:right w:val="single" w:sz="4" w:space="0" w:color="auto"/>
            </w:tcBorders>
          </w:tcPr>
          <w:p w14:paraId="10C8E6C3"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92,41</w:t>
            </w:r>
          </w:p>
        </w:tc>
        <w:tc>
          <w:tcPr>
            <w:tcW w:w="1299" w:type="dxa"/>
            <w:tcBorders>
              <w:left w:val="single" w:sz="4" w:space="0" w:color="auto"/>
              <w:right w:val="single" w:sz="4" w:space="0" w:color="auto"/>
            </w:tcBorders>
          </w:tcPr>
          <w:p w14:paraId="06497DC4"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819,8</w:t>
            </w:r>
          </w:p>
        </w:tc>
        <w:tc>
          <w:tcPr>
            <w:tcW w:w="1320" w:type="dxa"/>
            <w:tcBorders>
              <w:left w:val="single" w:sz="4" w:space="0" w:color="auto"/>
              <w:right w:val="single" w:sz="4" w:space="0" w:color="auto"/>
            </w:tcBorders>
          </w:tcPr>
          <w:p w14:paraId="4C6A8126"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815,6</w:t>
            </w:r>
          </w:p>
        </w:tc>
        <w:tc>
          <w:tcPr>
            <w:tcW w:w="1320" w:type="dxa"/>
            <w:tcBorders>
              <w:left w:val="single" w:sz="4" w:space="0" w:color="auto"/>
              <w:right w:val="single" w:sz="4" w:space="0" w:color="auto"/>
            </w:tcBorders>
          </w:tcPr>
          <w:p w14:paraId="2CE96A72"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811,4</w:t>
            </w:r>
          </w:p>
        </w:tc>
        <w:tc>
          <w:tcPr>
            <w:tcW w:w="1306" w:type="dxa"/>
            <w:tcBorders>
              <w:left w:val="single" w:sz="4" w:space="0" w:color="auto"/>
              <w:right w:val="single" w:sz="4" w:space="0" w:color="auto"/>
            </w:tcBorders>
          </w:tcPr>
          <w:p w14:paraId="11A55083"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807,2</w:t>
            </w:r>
          </w:p>
        </w:tc>
        <w:tc>
          <w:tcPr>
            <w:tcW w:w="1762" w:type="dxa"/>
            <w:tcBorders>
              <w:left w:val="single" w:sz="4" w:space="0" w:color="auto"/>
              <w:right w:val="single" w:sz="4" w:space="0" w:color="auto"/>
            </w:tcBorders>
          </w:tcPr>
          <w:p w14:paraId="0E0E74CE"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810,30</w:t>
            </w:r>
          </w:p>
        </w:tc>
      </w:tr>
      <w:tr w:rsidR="00811790" w:rsidRPr="00F41A6B" w14:paraId="6EF081CF" w14:textId="77777777" w:rsidTr="00FF484A">
        <w:tc>
          <w:tcPr>
            <w:tcW w:w="1454" w:type="dxa"/>
            <w:tcBorders>
              <w:left w:val="single" w:sz="4" w:space="0" w:color="auto"/>
              <w:right w:val="single" w:sz="4" w:space="0" w:color="auto"/>
            </w:tcBorders>
          </w:tcPr>
          <w:p w14:paraId="32315143"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95,50</w:t>
            </w:r>
          </w:p>
        </w:tc>
        <w:tc>
          <w:tcPr>
            <w:tcW w:w="1336" w:type="dxa"/>
            <w:tcBorders>
              <w:left w:val="single" w:sz="4" w:space="0" w:color="auto"/>
              <w:right w:val="single" w:sz="4" w:space="0" w:color="auto"/>
            </w:tcBorders>
          </w:tcPr>
          <w:p w14:paraId="29074784"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93,12</w:t>
            </w:r>
          </w:p>
        </w:tc>
        <w:tc>
          <w:tcPr>
            <w:tcW w:w="1299" w:type="dxa"/>
            <w:tcBorders>
              <w:left w:val="single" w:sz="4" w:space="0" w:color="auto"/>
              <w:right w:val="single" w:sz="4" w:space="0" w:color="auto"/>
            </w:tcBorders>
          </w:tcPr>
          <w:p w14:paraId="174F5412"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818,0</w:t>
            </w:r>
          </w:p>
        </w:tc>
        <w:tc>
          <w:tcPr>
            <w:tcW w:w="1320" w:type="dxa"/>
            <w:tcBorders>
              <w:left w:val="single" w:sz="4" w:space="0" w:color="auto"/>
              <w:right w:val="single" w:sz="4" w:space="0" w:color="auto"/>
            </w:tcBorders>
          </w:tcPr>
          <w:p w14:paraId="5958E418"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813,8</w:t>
            </w:r>
          </w:p>
        </w:tc>
        <w:tc>
          <w:tcPr>
            <w:tcW w:w="1320" w:type="dxa"/>
            <w:tcBorders>
              <w:left w:val="single" w:sz="4" w:space="0" w:color="auto"/>
              <w:right w:val="single" w:sz="4" w:space="0" w:color="auto"/>
            </w:tcBorders>
          </w:tcPr>
          <w:p w14:paraId="42335758"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809,6</w:t>
            </w:r>
          </w:p>
        </w:tc>
        <w:tc>
          <w:tcPr>
            <w:tcW w:w="1306" w:type="dxa"/>
            <w:tcBorders>
              <w:left w:val="single" w:sz="4" w:space="0" w:color="auto"/>
              <w:right w:val="single" w:sz="4" w:space="0" w:color="auto"/>
            </w:tcBorders>
          </w:tcPr>
          <w:p w14:paraId="46AA90A7"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805,2</w:t>
            </w:r>
          </w:p>
        </w:tc>
        <w:tc>
          <w:tcPr>
            <w:tcW w:w="1762" w:type="dxa"/>
            <w:tcBorders>
              <w:left w:val="single" w:sz="4" w:space="0" w:color="auto"/>
              <w:right w:val="single" w:sz="4" w:space="0" w:color="auto"/>
            </w:tcBorders>
          </w:tcPr>
          <w:p w14:paraId="187C2DAA"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808,34</w:t>
            </w:r>
          </w:p>
        </w:tc>
      </w:tr>
      <w:tr w:rsidR="00811790" w:rsidRPr="00F41A6B" w14:paraId="7E5B547A" w14:textId="77777777" w:rsidTr="00FF484A">
        <w:tc>
          <w:tcPr>
            <w:tcW w:w="1454" w:type="dxa"/>
            <w:tcBorders>
              <w:left w:val="single" w:sz="4" w:space="0" w:color="auto"/>
              <w:right w:val="single" w:sz="4" w:space="0" w:color="auto"/>
            </w:tcBorders>
          </w:tcPr>
          <w:p w14:paraId="1BB0E51A"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96,00</w:t>
            </w:r>
          </w:p>
        </w:tc>
        <w:tc>
          <w:tcPr>
            <w:tcW w:w="1336" w:type="dxa"/>
            <w:tcBorders>
              <w:left w:val="single" w:sz="4" w:space="0" w:color="auto"/>
              <w:right w:val="single" w:sz="4" w:space="0" w:color="auto"/>
            </w:tcBorders>
          </w:tcPr>
          <w:p w14:paraId="6C51D682"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93,84</w:t>
            </w:r>
          </w:p>
        </w:tc>
        <w:tc>
          <w:tcPr>
            <w:tcW w:w="1299" w:type="dxa"/>
            <w:tcBorders>
              <w:left w:val="single" w:sz="4" w:space="0" w:color="auto"/>
              <w:right w:val="single" w:sz="4" w:space="0" w:color="auto"/>
            </w:tcBorders>
          </w:tcPr>
          <w:p w14:paraId="1A9F1EAF"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816,0</w:t>
            </w:r>
          </w:p>
        </w:tc>
        <w:tc>
          <w:tcPr>
            <w:tcW w:w="1320" w:type="dxa"/>
            <w:tcBorders>
              <w:left w:val="single" w:sz="4" w:space="0" w:color="auto"/>
              <w:right w:val="single" w:sz="4" w:space="0" w:color="auto"/>
            </w:tcBorders>
          </w:tcPr>
          <w:p w14:paraId="6568D0F3"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811,8</w:t>
            </w:r>
          </w:p>
        </w:tc>
        <w:tc>
          <w:tcPr>
            <w:tcW w:w="1320" w:type="dxa"/>
            <w:tcBorders>
              <w:left w:val="single" w:sz="4" w:space="0" w:color="auto"/>
              <w:right w:val="single" w:sz="4" w:space="0" w:color="auto"/>
            </w:tcBorders>
          </w:tcPr>
          <w:p w14:paraId="0124EF05"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807,6</w:t>
            </w:r>
          </w:p>
        </w:tc>
        <w:tc>
          <w:tcPr>
            <w:tcW w:w="1306" w:type="dxa"/>
            <w:tcBorders>
              <w:left w:val="single" w:sz="4" w:space="0" w:color="auto"/>
              <w:right w:val="single" w:sz="4" w:space="0" w:color="auto"/>
            </w:tcBorders>
          </w:tcPr>
          <w:p w14:paraId="00F24625"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803,2</w:t>
            </w:r>
          </w:p>
        </w:tc>
        <w:tc>
          <w:tcPr>
            <w:tcW w:w="1762" w:type="dxa"/>
            <w:tcBorders>
              <w:left w:val="single" w:sz="4" w:space="0" w:color="auto"/>
              <w:right w:val="single" w:sz="4" w:space="0" w:color="auto"/>
            </w:tcBorders>
          </w:tcPr>
          <w:p w14:paraId="6979BD2D"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806.34</w:t>
            </w:r>
          </w:p>
        </w:tc>
      </w:tr>
      <w:tr w:rsidR="00811790" w:rsidRPr="00F41A6B" w14:paraId="3C609FED" w14:textId="77777777" w:rsidTr="00FF484A">
        <w:tc>
          <w:tcPr>
            <w:tcW w:w="1454" w:type="dxa"/>
            <w:tcBorders>
              <w:left w:val="single" w:sz="4" w:space="0" w:color="auto"/>
              <w:right w:val="single" w:sz="4" w:space="0" w:color="auto"/>
            </w:tcBorders>
          </w:tcPr>
          <w:p w14:paraId="10C4B7D8"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96,50</w:t>
            </w:r>
          </w:p>
        </w:tc>
        <w:tc>
          <w:tcPr>
            <w:tcW w:w="1336" w:type="dxa"/>
            <w:tcBorders>
              <w:left w:val="single" w:sz="4" w:space="0" w:color="auto"/>
              <w:right w:val="single" w:sz="4" w:space="0" w:color="auto"/>
            </w:tcBorders>
          </w:tcPr>
          <w:p w14:paraId="65CDA61E"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94,57</w:t>
            </w:r>
          </w:p>
        </w:tc>
        <w:tc>
          <w:tcPr>
            <w:tcW w:w="1299" w:type="dxa"/>
            <w:tcBorders>
              <w:left w:val="single" w:sz="4" w:space="0" w:color="auto"/>
              <w:right w:val="single" w:sz="4" w:space="0" w:color="auto"/>
            </w:tcBorders>
          </w:tcPr>
          <w:p w14:paraId="1D6AC623"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813,8</w:t>
            </w:r>
          </w:p>
        </w:tc>
        <w:tc>
          <w:tcPr>
            <w:tcW w:w="1320" w:type="dxa"/>
            <w:tcBorders>
              <w:left w:val="single" w:sz="4" w:space="0" w:color="auto"/>
              <w:right w:val="single" w:sz="4" w:space="0" w:color="auto"/>
            </w:tcBorders>
          </w:tcPr>
          <w:p w14:paraId="243FDC25"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809,6</w:t>
            </w:r>
          </w:p>
        </w:tc>
        <w:tc>
          <w:tcPr>
            <w:tcW w:w="1320" w:type="dxa"/>
            <w:tcBorders>
              <w:left w:val="single" w:sz="4" w:space="0" w:color="auto"/>
              <w:right w:val="single" w:sz="4" w:space="0" w:color="auto"/>
            </w:tcBorders>
          </w:tcPr>
          <w:p w14:paraId="40ED5075"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805,4</w:t>
            </w:r>
          </w:p>
        </w:tc>
        <w:tc>
          <w:tcPr>
            <w:tcW w:w="1306" w:type="dxa"/>
            <w:tcBorders>
              <w:left w:val="single" w:sz="4" w:space="0" w:color="auto"/>
              <w:right w:val="single" w:sz="4" w:space="0" w:color="auto"/>
            </w:tcBorders>
          </w:tcPr>
          <w:p w14:paraId="6B346A40"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801,2</w:t>
            </w:r>
          </w:p>
        </w:tc>
        <w:tc>
          <w:tcPr>
            <w:tcW w:w="1762" w:type="dxa"/>
            <w:tcBorders>
              <w:left w:val="single" w:sz="4" w:space="0" w:color="auto"/>
              <w:right w:val="single" w:sz="4" w:space="0" w:color="auto"/>
            </w:tcBorders>
          </w:tcPr>
          <w:p w14:paraId="54DCF99B"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804,29</w:t>
            </w:r>
          </w:p>
        </w:tc>
      </w:tr>
      <w:tr w:rsidR="00811790" w:rsidRPr="00F41A6B" w14:paraId="1102D7BD" w14:textId="77777777" w:rsidTr="00FF484A">
        <w:tc>
          <w:tcPr>
            <w:tcW w:w="1454" w:type="dxa"/>
            <w:tcBorders>
              <w:left w:val="single" w:sz="4" w:space="0" w:color="auto"/>
              <w:right w:val="single" w:sz="4" w:space="0" w:color="auto"/>
            </w:tcBorders>
          </w:tcPr>
          <w:p w14:paraId="61E42129"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97,00</w:t>
            </w:r>
          </w:p>
        </w:tc>
        <w:tc>
          <w:tcPr>
            <w:tcW w:w="1336" w:type="dxa"/>
            <w:tcBorders>
              <w:left w:val="single" w:sz="4" w:space="0" w:color="auto"/>
              <w:right w:val="single" w:sz="4" w:space="0" w:color="auto"/>
            </w:tcBorders>
          </w:tcPr>
          <w:p w14:paraId="07D9087A"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95,31</w:t>
            </w:r>
          </w:p>
        </w:tc>
        <w:tc>
          <w:tcPr>
            <w:tcW w:w="1299" w:type="dxa"/>
            <w:tcBorders>
              <w:left w:val="single" w:sz="4" w:space="0" w:color="auto"/>
              <w:right w:val="single" w:sz="4" w:space="0" w:color="auto"/>
            </w:tcBorders>
          </w:tcPr>
          <w:p w14:paraId="2C26D6FC"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811,8</w:t>
            </w:r>
          </w:p>
        </w:tc>
        <w:tc>
          <w:tcPr>
            <w:tcW w:w="1320" w:type="dxa"/>
            <w:tcBorders>
              <w:left w:val="single" w:sz="4" w:space="0" w:color="auto"/>
              <w:right w:val="single" w:sz="4" w:space="0" w:color="auto"/>
            </w:tcBorders>
          </w:tcPr>
          <w:p w14:paraId="691250E5"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807,6</w:t>
            </w:r>
          </w:p>
        </w:tc>
        <w:tc>
          <w:tcPr>
            <w:tcW w:w="1320" w:type="dxa"/>
            <w:tcBorders>
              <w:left w:val="single" w:sz="4" w:space="0" w:color="auto"/>
              <w:right w:val="single" w:sz="4" w:space="0" w:color="auto"/>
            </w:tcBorders>
          </w:tcPr>
          <w:p w14:paraId="7EB648BD"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803,4</w:t>
            </w:r>
          </w:p>
        </w:tc>
        <w:tc>
          <w:tcPr>
            <w:tcW w:w="1306" w:type="dxa"/>
            <w:tcBorders>
              <w:left w:val="single" w:sz="4" w:space="0" w:color="auto"/>
              <w:right w:val="single" w:sz="4" w:space="0" w:color="auto"/>
            </w:tcBorders>
          </w:tcPr>
          <w:p w14:paraId="32117BEA"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799,2</w:t>
            </w:r>
          </w:p>
        </w:tc>
        <w:tc>
          <w:tcPr>
            <w:tcW w:w="1762" w:type="dxa"/>
            <w:tcBorders>
              <w:left w:val="single" w:sz="4" w:space="0" w:color="auto"/>
              <w:right w:val="single" w:sz="4" w:space="0" w:color="auto"/>
            </w:tcBorders>
          </w:tcPr>
          <w:p w14:paraId="63CB8038"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802,19</w:t>
            </w:r>
          </w:p>
        </w:tc>
      </w:tr>
      <w:tr w:rsidR="00811790" w:rsidRPr="00F41A6B" w14:paraId="3AF1F869" w14:textId="77777777" w:rsidTr="00FF484A">
        <w:tc>
          <w:tcPr>
            <w:tcW w:w="1454" w:type="dxa"/>
            <w:tcBorders>
              <w:left w:val="single" w:sz="4" w:space="0" w:color="auto"/>
              <w:right w:val="single" w:sz="4" w:space="0" w:color="auto"/>
            </w:tcBorders>
          </w:tcPr>
          <w:p w14:paraId="351B16A6"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97,50</w:t>
            </w:r>
          </w:p>
        </w:tc>
        <w:tc>
          <w:tcPr>
            <w:tcW w:w="1336" w:type="dxa"/>
            <w:tcBorders>
              <w:left w:val="single" w:sz="4" w:space="0" w:color="auto"/>
              <w:right w:val="single" w:sz="4" w:space="0" w:color="auto"/>
            </w:tcBorders>
          </w:tcPr>
          <w:p w14:paraId="6B409F7D"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96,05</w:t>
            </w:r>
          </w:p>
        </w:tc>
        <w:tc>
          <w:tcPr>
            <w:tcW w:w="1299" w:type="dxa"/>
            <w:tcBorders>
              <w:left w:val="single" w:sz="4" w:space="0" w:color="auto"/>
              <w:right w:val="single" w:sz="4" w:space="0" w:color="auto"/>
            </w:tcBorders>
          </w:tcPr>
          <w:p w14:paraId="29337FAA"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809,6</w:t>
            </w:r>
          </w:p>
        </w:tc>
        <w:tc>
          <w:tcPr>
            <w:tcW w:w="1320" w:type="dxa"/>
            <w:tcBorders>
              <w:left w:val="single" w:sz="4" w:space="0" w:color="auto"/>
              <w:right w:val="single" w:sz="4" w:space="0" w:color="auto"/>
            </w:tcBorders>
          </w:tcPr>
          <w:p w14:paraId="37B55CF9"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805,4</w:t>
            </w:r>
          </w:p>
        </w:tc>
        <w:tc>
          <w:tcPr>
            <w:tcW w:w="1320" w:type="dxa"/>
            <w:tcBorders>
              <w:left w:val="single" w:sz="4" w:space="0" w:color="auto"/>
              <w:right w:val="single" w:sz="4" w:space="0" w:color="auto"/>
            </w:tcBorders>
          </w:tcPr>
          <w:p w14:paraId="43BC897C"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801,2</w:t>
            </w:r>
          </w:p>
        </w:tc>
        <w:tc>
          <w:tcPr>
            <w:tcW w:w="1306" w:type="dxa"/>
            <w:tcBorders>
              <w:left w:val="single" w:sz="4" w:space="0" w:color="auto"/>
              <w:right w:val="single" w:sz="4" w:space="0" w:color="auto"/>
            </w:tcBorders>
          </w:tcPr>
          <w:p w14:paraId="32F32966"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797,0</w:t>
            </w:r>
          </w:p>
        </w:tc>
        <w:tc>
          <w:tcPr>
            <w:tcW w:w="1762" w:type="dxa"/>
            <w:tcBorders>
              <w:left w:val="single" w:sz="4" w:space="0" w:color="auto"/>
              <w:right w:val="single" w:sz="4" w:space="0" w:color="auto"/>
            </w:tcBorders>
          </w:tcPr>
          <w:p w14:paraId="3587EF3E"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800,04</w:t>
            </w:r>
          </w:p>
        </w:tc>
      </w:tr>
      <w:tr w:rsidR="00811790" w:rsidRPr="00F41A6B" w14:paraId="0F564266" w14:textId="77777777" w:rsidTr="00FF484A">
        <w:tc>
          <w:tcPr>
            <w:tcW w:w="1454" w:type="dxa"/>
            <w:tcBorders>
              <w:left w:val="single" w:sz="4" w:space="0" w:color="auto"/>
              <w:right w:val="single" w:sz="4" w:space="0" w:color="auto"/>
            </w:tcBorders>
          </w:tcPr>
          <w:p w14:paraId="6FD3BAA5"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98,00</w:t>
            </w:r>
          </w:p>
        </w:tc>
        <w:tc>
          <w:tcPr>
            <w:tcW w:w="1336" w:type="dxa"/>
            <w:tcBorders>
              <w:left w:val="single" w:sz="4" w:space="0" w:color="auto"/>
              <w:right w:val="single" w:sz="4" w:space="0" w:color="auto"/>
            </w:tcBorders>
          </w:tcPr>
          <w:p w14:paraId="28AC385D"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96,81</w:t>
            </w:r>
          </w:p>
        </w:tc>
        <w:tc>
          <w:tcPr>
            <w:tcW w:w="1299" w:type="dxa"/>
            <w:tcBorders>
              <w:left w:val="single" w:sz="4" w:space="0" w:color="auto"/>
              <w:right w:val="single" w:sz="4" w:space="0" w:color="auto"/>
            </w:tcBorders>
          </w:tcPr>
          <w:p w14:paraId="71FB1B54"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807,4</w:t>
            </w:r>
          </w:p>
        </w:tc>
        <w:tc>
          <w:tcPr>
            <w:tcW w:w="1320" w:type="dxa"/>
            <w:tcBorders>
              <w:left w:val="single" w:sz="4" w:space="0" w:color="auto"/>
              <w:right w:val="single" w:sz="4" w:space="0" w:color="auto"/>
            </w:tcBorders>
          </w:tcPr>
          <w:p w14:paraId="495453A9"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803,2</w:t>
            </w:r>
          </w:p>
        </w:tc>
        <w:tc>
          <w:tcPr>
            <w:tcW w:w="1320" w:type="dxa"/>
            <w:tcBorders>
              <w:left w:val="single" w:sz="4" w:space="0" w:color="auto"/>
              <w:right w:val="single" w:sz="4" w:space="0" w:color="auto"/>
            </w:tcBorders>
          </w:tcPr>
          <w:p w14:paraId="431A54D5"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799,0</w:t>
            </w:r>
          </w:p>
        </w:tc>
        <w:tc>
          <w:tcPr>
            <w:tcW w:w="1306" w:type="dxa"/>
            <w:tcBorders>
              <w:left w:val="single" w:sz="4" w:space="0" w:color="auto"/>
              <w:right w:val="single" w:sz="4" w:space="0" w:color="auto"/>
            </w:tcBorders>
          </w:tcPr>
          <w:p w14:paraId="6435526F"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794,8</w:t>
            </w:r>
          </w:p>
        </w:tc>
        <w:tc>
          <w:tcPr>
            <w:tcW w:w="1762" w:type="dxa"/>
            <w:tcBorders>
              <w:left w:val="single" w:sz="4" w:space="0" w:color="auto"/>
              <w:right w:val="single" w:sz="4" w:space="0" w:color="auto"/>
            </w:tcBorders>
          </w:tcPr>
          <w:p w14:paraId="6CA84B1B"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797,82</w:t>
            </w:r>
          </w:p>
        </w:tc>
      </w:tr>
      <w:tr w:rsidR="00811790" w:rsidRPr="00F41A6B" w14:paraId="72B6C45F" w14:textId="77777777" w:rsidTr="00FF484A">
        <w:tc>
          <w:tcPr>
            <w:tcW w:w="1454" w:type="dxa"/>
            <w:tcBorders>
              <w:left w:val="single" w:sz="4" w:space="0" w:color="auto"/>
              <w:right w:val="single" w:sz="4" w:space="0" w:color="auto"/>
            </w:tcBorders>
          </w:tcPr>
          <w:p w14:paraId="7B3DF2A2"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98,50</w:t>
            </w:r>
          </w:p>
        </w:tc>
        <w:tc>
          <w:tcPr>
            <w:tcW w:w="1336" w:type="dxa"/>
            <w:tcBorders>
              <w:left w:val="single" w:sz="4" w:space="0" w:color="auto"/>
              <w:right w:val="single" w:sz="4" w:space="0" w:color="auto"/>
            </w:tcBorders>
          </w:tcPr>
          <w:p w14:paraId="129217CE"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97,59</w:t>
            </w:r>
          </w:p>
        </w:tc>
        <w:tc>
          <w:tcPr>
            <w:tcW w:w="1299" w:type="dxa"/>
            <w:tcBorders>
              <w:left w:val="single" w:sz="4" w:space="0" w:color="auto"/>
              <w:right w:val="single" w:sz="4" w:space="0" w:color="auto"/>
            </w:tcBorders>
          </w:tcPr>
          <w:p w14:paraId="09A8037E"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805,2</w:t>
            </w:r>
          </w:p>
        </w:tc>
        <w:tc>
          <w:tcPr>
            <w:tcW w:w="1320" w:type="dxa"/>
            <w:tcBorders>
              <w:left w:val="single" w:sz="4" w:space="0" w:color="auto"/>
              <w:right w:val="single" w:sz="4" w:space="0" w:color="auto"/>
            </w:tcBorders>
          </w:tcPr>
          <w:p w14:paraId="0D9AC175"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801,0</w:t>
            </w:r>
          </w:p>
        </w:tc>
        <w:tc>
          <w:tcPr>
            <w:tcW w:w="1320" w:type="dxa"/>
            <w:tcBorders>
              <w:left w:val="single" w:sz="4" w:space="0" w:color="auto"/>
              <w:right w:val="single" w:sz="4" w:space="0" w:color="auto"/>
            </w:tcBorders>
          </w:tcPr>
          <w:p w14:paraId="04FC6054"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796,8</w:t>
            </w:r>
          </w:p>
        </w:tc>
        <w:tc>
          <w:tcPr>
            <w:tcW w:w="1306" w:type="dxa"/>
            <w:tcBorders>
              <w:left w:val="single" w:sz="4" w:space="0" w:color="auto"/>
              <w:right w:val="single" w:sz="4" w:space="0" w:color="auto"/>
            </w:tcBorders>
          </w:tcPr>
          <w:p w14:paraId="61081A2E"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792,6</w:t>
            </w:r>
          </w:p>
        </w:tc>
        <w:tc>
          <w:tcPr>
            <w:tcW w:w="1762" w:type="dxa"/>
            <w:tcBorders>
              <w:left w:val="single" w:sz="4" w:space="0" w:color="auto"/>
              <w:right w:val="single" w:sz="4" w:space="0" w:color="auto"/>
            </w:tcBorders>
          </w:tcPr>
          <w:p w14:paraId="0EE1423D"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795,54</w:t>
            </w:r>
          </w:p>
        </w:tc>
      </w:tr>
      <w:tr w:rsidR="00811790" w:rsidRPr="00F41A6B" w14:paraId="71F7D5A7" w14:textId="77777777" w:rsidTr="00FF484A">
        <w:tc>
          <w:tcPr>
            <w:tcW w:w="1454" w:type="dxa"/>
            <w:tcBorders>
              <w:left w:val="single" w:sz="4" w:space="0" w:color="auto"/>
              <w:right w:val="single" w:sz="4" w:space="0" w:color="auto"/>
            </w:tcBorders>
          </w:tcPr>
          <w:p w14:paraId="689862C6"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99,00</w:t>
            </w:r>
          </w:p>
        </w:tc>
        <w:tc>
          <w:tcPr>
            <w:tcW w:w="1336" w:type="dxa"/>
            <w:tcBorders>
              <w:left w:val="single" w:sz="4" w:space="0" w:color="auto"/>
              <w:right w:val="single" w:sz="4" w:space="0" w:color="auto"/>
            </w:tcBorders>
          </w:tcPr>
          <w:p w14:paraId="39124648"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98,38</w:t>
            </w:r>
          </w:p>
        </w:tc>
        <w:tc>
          <w:tcPr>
            <w:tcW w:w="1299" w:type="dxa"/>
            <w:tcBorders>
              <w:left w:val="single" w:sz="4" w:space="0" w:color="auto"/>
              <w:right w:val="single" w:sz="4" w:space="0" w:color="auto"/>
            </w:tcBorders>
          </w:tcPr>
          <w:p w14:paraId="0D1F17C5"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802,8</w:t>
            </w:r>
          </w:p>
        </w:tc>
        <w:tc>
          <w:tcPr>
            <w:tcW w:w="1320" w:type="dxa"/>
            <w:tcBorders>
              <w:left w:val="single" w:sz="4" w:space="0" w:color="auto"/>
              <w:right w:val="single" w:sz="4" w:space="0" w:color="auto"/>
            </w:tcBorders>
          </w:tcPr>
          <w:p w14:paraId="7CDF8B59"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798,6</w:t>
            </w:r>
          </w:p>
        </w:tc>
        <w:tc>
          <w:tcPr>
            <w:tcW w:w="1320" w:type="dxa"/>
            <w:tcBorders>
              <w:left w:val="single" w:sz="4" w:space="0" w:color="auto"/>
              <w:right w:val="single" w:sz="4" w:space="0" w:color="auto"/>
            </w:tcBorders>
          </w:tcPr>
          <w:p w14:paraId="26F1CAAC"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794,4</w:t>
            </w:r>
          </w:p>
        </w:tc>
        <w:tc>
          <w:tcPr>
            <w:tcW w:w="1306" w:type="dxa"/>
            <w:tcBorders>
              <w:left w:val="single" w:sz="4" w:space="0" w:color="auto"/>
              <w:right w:val="single" w:sz="4" w:space="0" w:color="auto"/>
            </w:tcBorders>
          </w:tcPr>
          <w:p w14:paraId="24F8ED58"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790,2</w:t>
            </w:r>
          </w:p>
        </w:tc>
        <w:tc>
          <w:tcPr>
            <w:tcW w:w="1762" w:type="dxa"/>
            <w:tcBorders>
              <w:left w:val="single" w:sz="4" w:space="0" w:color="auto"/>
              <w:right w:val="single" w:sz="4" w:space="0" w:color="auto"/>
            </w:tcBorders>
          </w:tcPr>
          <w:p w14:paraId="7CB62008"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793,17</w:t>
            </w:r>
          </w:p>
        </w:tc>
      </w:tr>
      <w:tr w:rsidR="00811790" w:rsidRPr="00F41A6B" w14:paraId="003D1B3E" w14:textId="77777777" w:rsidTr="00FF484A">
        <w:tc>
          <w:tcPr>
            <w:tcW w:w="1454" w:type="dxa"/>
            <w:tcBorders>
              <w:left w:val="single" w:sz="4" w:space="0" w:color="auto"/>
              <w:right w:val="single" w:sz="4" w:space="0" w:color="auto"/>
            </w:tcBorders>
          </w:tcPr>
          <w:p w14:paraId="4BCC6685"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99,50</w:t>
            </w:r>
          </w:p>
        </w:tc>
        <w:tc>
          <w:tcPr>
            <w:tcW w:w="1336" w:type="dxa"/>
            <w:tcBorders>
              <w:left w:val="single" w:sz="4" w:space="0" w:color="auto"/>
              <w:right w:val="single" w:sz="4" w:space="0" w:color="auto"/>
            </w:tcBorders>
          </w:tcPr>
          <w:p w14:paraId="7B85EA15"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99,18</w:t>
            </w:r>
          </w:p>
        </w:tc>
        <w:tc>
          <w:tcPr>
            <w:tcW w:w="1299" w:type="dxa"/>
            <w:tcBorders>
              <w:left w:val="single" w:sz="4" w:space="0" w:color="auto"/>
              <w:right w:val="single" w:sz="4" w:space="0" w:color="auto"/>
            </w:tcBorders>
          </w:tcPr>
          <w:p w14:paraId="5B722BCD"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800,2</w:t>
            </w:r>
          </w:p>
        </w:tc>
        <w:tc>
          <w:tcPr>
            <w:tcW w:w="1320" w:type="dxa"/>
            <w:tcBorders>
              <w:left w:val="single" w:sz="4" w:space="0" w:color="auto"/>
              <w:right w:val="single" w:sz="4" w:space="0" w:color="auto"/>
            </w:tcBorders>
          </w:tcPr>
          <w:p w14:paraId="46074132"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796,2</w:t>
            </w:r>
          </w:p>
        </w:tc>
        <w:tc>
          <w:tcPr>
            <w:tcW w:w="1320" w:type="dxa"/>
            <w:tcBorders>
              <w:left w:val="single" w:sz="4" w:space="0" w:color="auto"/>
              <w:right w:val="single" w:sz="4" w:space="0" w:color="auto"/>
            </w:tcBorders>
          </w:tcPr>
          <w:p w14:paraId="1F5D0052"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792,0</w:t>
            </w:r>
          </w:p>
        </w:tc>
        <w:tc>
          <w:tcPr>
            <w:tcW w:w="1306" w:type="dxa"/>
            <w:tcBorders>
              <w:left w:val="single" w:sz="4" w:space="0" w:color="auto"/>
              <w:right w:val="single" w:sz="4" w:space="0" w:color="auto"/>
            </w:tcBorders>
          </w:tcPr>
          <w:p w14:paraId="4DE20582"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787,8</w:t>
            </w:r>
          </w:p>
        </w:tc>
        <w:tc>
          <w:tcPr>
            <w:tcW w:w="1762" w:type="dxa"/>
            <w:tcBorders>
              <w:left w:val="single" w:sz="4" w:space="0" w:color="auto"/>
              <w:right w:val="single" w:sz="4" w:space="0" w:color="auto"/>
            </w:tcBorders>
          </w:tcPr>
          <w:p w14:paraId="72FA1D25"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790,72</w:t>
            </w:r>
          </w:p>
        </w:tc>
      </w:tr>
      <w:tr w:rsidR="00811790" w:rsidRPr="00F41A6B" w14:paraId="3DF3911B" w14:textId="77777777" w:rsidTr="00FF484A">
        <w:tc>
          <w:tcPr>
            <w:tcW w:w="1454" w:type="dxa"/>
            <w:tcBorders>
              <w:left w:val="single" w:sz="4" w:space="0" w:color="auto"/>
              <w:bottom w:val="single" w:sz="4" w:space="0" w:color="auto"/>
              <w:right w:val="single" w:sz="4" w:space="0" w:color="auto"/>
            </w:tcBorders>
          </w:tcPr>
          <w:p w14:paraId="434AC44F"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100,00</w:t>
            </w:r>
          </w:p>
        </w:tc>
        <w:tc>
          <w:tcPr>
            <w:tcW w:w="1336" w:type="dxa"/>
            <w:tcBorders>
              <w:left w:val="single" w:sz="4" w:space="0" w:color="auto"/>
              <w:bottom w:val="single" w:sz="4" w:space="0" w:color="auto"/>
              <w:right w:val="single" w:sz="4" w:space="0" w:color="auto"/>
            </w:tcBorders>
          </w:tcPr>
          <w:p w14:paraId="2659D9AD"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100,00</w:t>
            </w:r>
          </w:p>
        </w:tc>
        <w:tc>
          <w:tcPr>
            <w:tcW w:w="1299" w:type="dxa"/>
            <w:tcBorders>
              <w:left w:val="single" w:sz="4" w:space="0" w:color="auto"/>
              <w:bottom w:val="single" w:sz="4" w:space="0" w:color="auto"/>
              <w:right w:val="single" w:sz="4" w:space="0" w:color="auto"/>
            </w:tcBorders>
          </w:tcPr>
          <w:p w14:paraId="600094F1"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797,8</w:t>
            </w:r>
          </w:p>
        </w:tc>
        <w:tc>
          <w:tcPr>
            <w:tcW w:w="1320" w:type="dxa"/>
            <w:tcBorders>
              <w:left w:val="single" w:sz="4" w:space="0" w:color="auto"/>
              <w:bottom w:val="single" w:sz="4" w:space="0" w:color="auto"/>
              <w:right w:val="single" w:sz="4" w:space="0" w:color="auto"/>
            </w:tcBorders>
          </w:tcPr>
          <w:p w14:paraId="115ECC40"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793,6</w:t>
            </w:r>
          </w:p>
        </w:tc>
        <w:tc>
          <w:tcPr>
            <w:tcW w:w="1320" w:type="dxa"/>
            <w:tcBorders>
              <w:left w:val="single" w:sz="4" w:space="0" w:color="auto"/>
              <w:bottom w:val="single" w:sz="4" w:space="0" w:color="auto"/>
              <w:right w:val="single" w:sz="4" w:space="0" w:color="auto"/>
            </w:tcBorders>
          </w:tcPr>
          <w:p w14:paraId="7CCE7FE6"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789,4</w:t>
            </w:r>
          </w:p>
        </w:tc>
        <w:tc>
          <w:tcPr>
            <w:tcW w:w="1306" w:type="dxa"/>
            <w:tcBorders>
              <w:left w:val="single" w:sz="4" w:space="0" w:color="auto"/>
              <w:bottom w:val="single" w:sz="4" w:space="0" w:color="auto"/>
              <w:right w:val="single" w:sz="4" w:space="0" w:color="auto"/>
            </w:tcBorders>
          </w:tcPr>
          <w:p w14:paraId="190D93CB"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785,2</w:t>
            </w:r>
          </w:p>
        </w:tc>
        <w:tc>
          <w:tcPr>
            <w:tcW w:w="1762" w:type="dxa"/>
            <w:tcBorders>
              <w:left w:val="single" w:sz="4" w:space="0" w:color="auto"/>
              <w:bottom w:val="single" w:sz="4" w:space="0" w:color="auto"/>
              <w:right w:val="single" w:sz="4" w:space="0" w:color="auto"/>
            </w:tcBorders>
          </w:tcPr>
          <w:p w14:paraId="38EB8254" w14:textId="77777777" w:rsidR="00811790" w:rsidRPr="00F41A6B" w:rsidRDefault="00811790" w:rsidP="00811790">
            <w:pPr>
              <w:spacing w:after="0" w:line="360" w:lineRule="auto"/>
              <w:jc w:val="center"/>
              <w:rPr>
                <w:rFonts w:ascii="Cambria" w:eastAsia="Times New Roman" w:hAnsi="Cambria" w:cs="Times New Roman"/>
                <w:sz w:val="24"/>
                <w:szCs w:val="24"/>
                <w:lang w:val="fr-FR" w:eastAsia="en-GB"/>
              </w:rPr>
            </w:pPr>
            <w:r w:rsidRPr="00F41A6B">
              <w:rPr>
                <w:rFonts w:ascii="Cambria" w:eastAsia="Times New Roman" w:hAnsi="Cambria" w:cs="Times New Roman"/>
                <w:sz w:val="24"/>
                <w:szCs w:val="24"/>
                <w:lang w:val="fr-FR" w:eastAsia="en-GB"/>
              </w:rPr>
              <w:t>788,16</w:t>
            </w:r>
          </w:p>
        </w:tc>
      </w:tr>
      <w:tr w:rsidR="00811790" w:rsidRPr="00F41A6B" w14:paraId="151E182C" w14:textId="77777777" w:rsidTr="00FF484A">
        <w:trPr>
          <w:cantSplit/>
        </w:trPr>
        <w:tc>
          <w:tcPr>
            <w:tcW w:w="9797" w:type="dxa"/>
            <w:gridSpan w:val="7"/>
            <w:tcBorders>
              <w:top w:val="single" w:sz="4" w:space="0" w:color="auto"/>
              <w:left w:val="single" w:sz="4" w:space="0" w:color="auto"/>
              <w:bottom w:val="single" w:sz="4" w:space="0" w:color="auto"/>
              <w:right w:val="single" w:sz="4" w:space="0" w:color="auto"/>
            </w:tcBorders>
          </w:tcPr>
          <w:p w14:paraId="44128250" w14:textId="77777777" w:rsidR="00811790" w:rsidRPr="00F41A6B" w:rsidRDefault="00811790" w:rsidP="00811790">
            <w:pPr>
              <w:spacing w:after="0" w:line="360" w:lineRule="auto"/>
              <w:rPr>
                <w:rFonts w:ascii="Cambria" w:eastAsia="Times New Roman" w:hAnsi="Cambria" w:cs="Times New Roman"/>
                <w:b/>
                <w:sz w:val="24"/>
                <w:szCs w:val="24"/>
                <w:lang w:val="fr-FR" w:eastAsia="en-GB"/>
              </w:rPr>
            </w:pPr>
            <w:r w:rsidRPr="00F41A6B">
              <w:rPr>
                <w:rFonts w:ascii="Cambria" w:eastAsia="Times New Roman" w:hAnsi="Cambria" w:cs="Times New Roman"/>
                <w:b/>
                <w:sz w:val="24"/>
                <w:szCs w:val="24"/>
                <w:lang w:val="fr-FR" w:eastAsia="en-GB"/>
              </w:rPr>
              <w:t>*Les valeurs de la densité dans l'air sont indiquées avec cinq chiffres significatifs car il est possible de déterminer la densité dans l'air avec une plus grande précision que la densité dans le vide à l'aide d'un hydromètre.</w:t>
            </w:r>
          </w:p>
        </w:tc>
      </w:tr>
    </w:tbl>
    <w:p w14:paraId="6BC52D3E" w14:textId="4586B0D6" w:rsidR="002C1BA3" w:rsidRPr="00F41A6B" w:rsidRDefault="002C1BA3" w:rsidP="00915DE3">
      <w:pPr>
        <w:spacing w:after="0" w:line="240" w:lineRule="auto"/>
        <w:jc w:val="both"/>
        <w:rPr>
          <w:rFonts w:ascii="Cambria" w:hAnsi="Cambria"/>
          <w:b/>
          <w:bCs/>
          <w:iCs/>
          <w:sz w:val="24"/>
          <w:szCs w:val="24"/>
          <w:lang w:val="fr-FR"/>
        </w:rPr>
      </w:pPr>
    </w:p>
    <w:p w14:paraId="0B287DD8" w14:textId="77777777" w:rsidR="00273ED9" w:rsidRPr="00F41A6B" w:rsidRDefault="00273ED9" w:rsidP="00273ED9">
      <w:pPr>
        <w:spacing w:after="0" w:line="240" w:lineRule="auto"/>
        <w:jc w:val="both"/>
        <w:rPr>
          <w:rFonts w:ascii="Cambria" w:hAnsi="Cambria"/>
          <w:b/>
          <w:bCs/>
          <w:iCs/>
          <w:sz w:val="24"/>
          <w:szCs w:val="24"/>
          <w:lang w:val="fr-FR"/>
        </w:rPr>
      </w:pPr>
      <w:r w:rsidRPr="00F41A6B">
        <w:rPr>
          <w:rFonts w:ascii="Cambria" w:hAnsi="Cambria"/>
          <w:b/>
          <w:bCs/>
          <w:iCs/>
          <w:sz w:val="24"/>
          <w:szCs w:val="24"/>
          <w:lang w:val="fr-FR"/>
        </w:rPr>
        <w:t>A-3 MÉTHODE 2- MÉTHODE CHROMATOGRAPHIQUE EN PHASE GAZEUSE</w:t>
      </w:r>
    </w:p>
    <w:p w14:paraId="2B708BCE" w14:textId="77777777" w:rsidR="00273ED9" w:rsidRPr="00F41A6B" w:rsidRDefault="00273ED9" w:rsidP="00273ED9">
      <w:pPr>
        <w:spacing w:after="0" w:line="240" w:lineRule="auto"/>
        <w:jc w:val="both"/>
        <w:rPr>
          <w:rFonts w:ascii="Cambria" w:hAnsi="Cambria"/>
          <w:iCs/>
          <w:sz w:val="24"/>
          <w:szCs w:val="24"/>
          <w:lang w:val="fr-FR"/>
        </w:rPr>
      </w:pPr>
    </w:p>
    <w:p w14:paraId="17B02A7E" w14:textId="77777777" w:rsidR="00273ED9" w:rsidRPr="00F41A6B" w:rsidRDefault="00273ED9" w:rsidP="00273ED9">
      <w:pPr>
        <w:spacing w:after="0" w:line="240" w:lineRule="auto"/>
        <w:jc w:val="both"/>
        <w:rPr>
          <w:rFonts w:ascii="Cambria" w:hAnsi="Cambria"/>
          <w:b/>
          <w:bCs/>
          <w:iCs/>
          <w:sz w:val="24"/>
          <w:szCs w:val="24"/>
          <w:lang w:val="fr-FR"/>
        </w:rPr>
      </w:pPr>
      <w:r w:rsidRPr="00F41A6B">
        <w:rPr>
          <w:rFonts w:ascii="Cambria" w:hAnsi="Cambria"/>
          <w:b/>
          <w:bCs/>
          <w:iCs/>
          <w:sz w:val="24"/>
          <w:szCs w:val="24"/>
          <w:lang w:val="fr-FR"/>
        </w:rPr>
        <w:t>A-3.1 Généralités</w:t>
      </w:r>
    </w:p>
    <w:p w14:paraId="5C5AD048" w14:textId="77777777" w:rsidR="00273ED9" w:rsidRPr="00F41A6B" w:rsidRDefault="00273ED9" w:rsidP="00273ED9">
      <w:pPr>
        <w:spacing w:after="0" w:line="240" w:lineRule="auto"/>
        <w:jc w:val="both"/>
        <w:rPr>
          <w:rFonts w:ascii="Cambria" w:hAnsi="Cambria"/>
          <w:iCs/>
          <w:sz w:val="24"/>
          <w:szCs w:val="24"/>
          <w:lang w:val="fr-FR"/>
        </w:rPr>
      </w:pPr>
    </w:p>
    <w:p w14:paraId="22F52FF4" w14:textId="77777777" w:rsidR="00273ED9" w:rsidRPr="00F41A6B" w:rsidRDefault="00273ED9" w:rsidP="00273ED9">
      <w:pPr>
        <w:spacing w:after="0" w:line="240" w:lineRule="auto"/>
        <w:jc w:val="both"/>
        <w:rPr>
          <w:rFonts w:ascii="Cambria" w:hAnsi="Cambria"/>
          <w:iCs/>
          <w:sz w:val="24"/>
          <w:szCs w:val="24"/>
          <w:lang w:val="fr-FR"/>
        </w:rPr>
      </w:pPr>
      <w:r w:rsidRPr="00F41A6B">
        <w:rPr>
          <w:rFonts w:ascii="Cambria" w:hAnsi="Cambria"/>
          <w:iCs/>
          <w:sz w:val="24"/>
          <w:szCs w:val="24"/>
          <w:lang w:val="fr-FR"/>
        </w:rPr>
        <w:t>Cette méthode d'essai couvre la détermination de la teneur en éthanol et d'autres composants tels que l'aldéhyde, l'ester (comme l'acétate d'éthyle), l'alcool méthylique, le n-propanol et l'alcool iso-amylique de l'alcool rectifié dénaturé par chromatographie en phase gazeuse.</w:t>
      </w:r>
    </w:p>
    <w:p w14:paraId="333D564B" w14:textId="77777777" w:rsidR="00273ED9" w:rsidRPr="00F41A6B" w:rsidRDefault="00273ED9" w:rsidP="00273ED9">
      <w:pPr>
        <w:spacing w:after="0" w:line="240" w:lineRule="auto"/>
        <w:jc w:val="both"/>
        <w:rPr>
          <w:rFonts w:ascii="Cambria" w:hAnsi="Cambria"/>
          <w:iCs/>
          <w:sz w:val="24"/>
          <w:szCs w:val="24"/>
          <w:lang w:val="fr-FR"/>
        </w:rPr>
      </w:pPr>
    </w:p>
    <w:p w14:paraId="53244CFE" w14:textId="77777777" w:rsidR="00273ED9" w:rsidRPr="00F41A6B" w:rsidRDefault="00273ED9" w:rsidP="00273ED9">
      <w:pPr>
        <w:spacing w:after="0" w:line="240" w:lineRule="auto"/>
        <w:jc w:val="both"/>
        <w:rPr>
          <w:rFonts w:ascii="Cambria" w:hAnsi="Cambria"/>
          <w:iCs/>
          <w:sz w:val="24"/>
          <w:szCs w:val="24"/>
          <w:lang w:val="fr-FR"/>
        </w:rPr>
      </w:pPr>
      <w:r w:rsidRPr="00F41A6B">
        <w:rPr>
          <w:rFonts w:ascii="Cambria" w:hAnsi="Cambria"/>
          <w:b/>
          <w:bCs/>
          <w:iCs/>
          <w:sz w:val="24"/>
          <w:szCs w:val="24"/>
          <w:lang w:val="fr-FR"/>
        </w:rPr>
        <w:t xml:space="preserve">A-3.1.1 </w:t>
      </w:r>
      <w:r w:rsidRPr="00D00A89">
        <w:rPr>
          <w:rFonts w:ascii="Cambria" w:hAnsi="Cambria"/>
          <w:bCs/>
          <w:iCs/>
          <w:sz w:val="24"/>
          <w:szCs w:val="24"/>
          <w:lang w:val="fr-FR"/>
        </w:rPr>
        <w:t>L'analyse chromatographique présentée ici n'a qu'une valeur informative et indicative</w:t>
      </w:r>
      <w:r w:rsidRPr="00F41A6B">
        <w:rPr>
          <w:rFonts w:ascii="Cambria" w:hAnsi="Cambria"/>
          <w:b/>
          <w:bCs/>
          <w:iCs/>
          <w:sz w:val="24"/>
          <w:szCs w:val="24"/>
          <w:lang w:val="fr-FR"/>
        </w:rPr>
        <w:t>.</w:t>
      </w:r>
    </w:p>
    <w:p w14:paraId="32AA8CA2" w14:textId="77777777" w:rsidR="00273ED9" w:rsidRPr="00F41A6B" w:rsidRDefault="00273ED9" w:rsidP="00273ED9">
      <w:pPr>
        <w:spacing w:after="0" w:line="240" w:lineRule="auto"/>
        <w:jc w:val="both"/>
        <w:rPr>
          <w:rFonts w:ascii="Cambria" w:hAnsi="Cambria"/>
          <w:iCs/>
          <w:sz w:val="24"/>
          <w:szCs w:val="24"/>
          <w:lang w:val="fr-FR"/>
        </w:rPr>
      </w:pPr>
    </w:p>
    <w:p w14:paraId="53E1ECF4" w14:textId="77777777" w:rsidR="00273ED9" w:rsidRPr="00D00A89" w:rsidRDefault="00273ED9" w:rsidP="00273ED9">
      <w:pPr>
        <w:spacing w:after="0" w:line="240" w:lineRule="auto"/>
        <w:jc w:val="both"/>
        <w:rPr>
          <w:rFonts w:ascii="Cambria" w:hAnsi="Cambria"/>
          <w:iCs/>
          <w:sz w:val="24"/>
          <w:szCs w:val="24"/>
          <w:lang w:val="fr-FR"/>
        </w:rPr>
      </w:pPr>
      <w:r w:rsidRPr="00F41A6B">
        <w:rPr>
          <w:rFonts w:ascii="Cambria" w:hAnsi="Cambria"/>
          <w:b/>
          <w:bCs/>
          <w:iCs/>
          <w:sz w:val="24"/>
          <w:szCs w:val="24"/>
          <w:lang w:val="fr-FR"/>
        </w:rPr>
        <w:t xml:space="preserve">A-3.1.2 </w:t>
      </w:r>
      <w:r w:rsidRPr="00D00A89">
        <w:rPr>
          <w:rFonts w:ascii="Cambria" w:hAnsi="Cambria"/>
          <w:bCs/>
          <w:iCs/>
          <w:sz w:val="24"/>
          <w:szCs w:val="24"/>
          <w:lang w:val="fr-FR"/>
        </w:rPr>
        <w:t>L'eau ne peut être déterminée par cette méthode d'essai.</w:t>
      </w:r>
    </w:p>
    <w:p w14:paraId="1D4C3F22" w14:textId="77777777" w:rsidR="00273ED9" w:rsidRPr="00F41A6B" w:rsidRDefault="00273ED9" w:rsidP="00273ED9">
      <w:pPr>
        <w:spacing w:after="0" w:line="240" w:lineRule="auto"/>
        <w:jc w:val="both"/>
        <w:rPr>
          <w:rFonts w:ascii="Cambria" w:hAnsi="Cambria"/>
          <w:iCs/>
          <w:sz w:val="24"/>
          <w:szCs w:val="24"/>
          <w:lang w:val="fr-FR"/>
        </w:rPr>
      </w:pPr>
    </w:p>
    <w:p w14:paraId="111EC3CF" w14:textId="64D0ECA6" w:rsidR="00273ED9" w:rsidRPr="00D00A89" w:rsidRDefault="00273ED9" w:rsidP="00273ED9">
      <w:pPr>
        <w:spacing w:after="0" w:line="240" w:lineRule="auto"/>
        <w:jc w:val="both"/>
        <w:rPr>
          <w:rFonts w:ascii="Cambria" w:hAnsi="Cambria"/>
          <w:iCs/>
          <w:sz w:val="24"/>
          <w:szCs w:val="24"/>
          <w:lang w:val="fr-FR"/>
        </w:rPr>
      </w:pPr>
      <w:r w:rsidRPr="00F41A6B">
        <w:rPr>
          <w:rFonts w:ascii="Cambria" w:hAnsi="Cambria"/>
          <w:b/>
          <w:bCs/>
          <w:iCs/>
          <w:sz w:val="24"/>
          <w:szCs w:val="24"/>
          <w:lang w:val="fr-FR"/>
        </w:rPr>
        <w:t xml:space="preserve">A-3.1.3 </w:t>
      </w:r>
      <w:r w:rsidRPr="00D00A89">
        <w:rPr>
          <w:rFonts w:ascii="Cambria" w:hAnsi="Cambria"/>
          <w:bCs/>
          <w:iCs/>
          <w:sz w:val="24"/>
          <w:szCs w:val="24"/>
          <w:lang w:val="fr-FR"/>
        </w:rPr>
        <w:t>Cette méthode d'essai est inappropriée pour les impuretés qui bouillissent à des températures supérieure</w:t>
      </w:r>
      <w:r w:rsidR="00FF1744">
        <w:rPr>
          <w:rFonts w:ascii="Cambria" w:hAnsi="Cambria"/>
          <w:bCs/>
          <w:iCs/>
          <w:sz w:val="24"/>
          <w:szCs w:val="24"/>
          <w:lang w:val="fr-FR"/>
        </w:rPr>
        <w:t>s à 225°</w:t>
      </w:r>
      <w:r w:rsidRPr="00D00A89">
        <w:rPr>
          <w:rFonts w:ascii="Cambria" w:hAnsi="Cambria"/>
          <w:bCs/>
          <w:iCs/>
          <w:sz w:val="24"/>
          <w:szCs w:val="24"/>
          <w:lang w:val="fr-FR"/>
        </w:rPr>
        <w:t>C ou pour les impuretés qui provoquent une réponse faible ou nulle dans un détecteur à ionisation de flamme, comme l'eau.</w:t>
      </w:r>
    </w:p>
    <w:p w14:paraId="644AA879" w14:textId="77777777" w:rsidR="00273ED9" w:rsidRPr="00F41A6B" w:rsidRDefault="00273ED9" w:rsidP="00273ED9">
      <w:pPr>
        <w:spacing w:after="0" w:line="240" w:lineRule="auto"/>
        <w:jc w:val="both"/>
        <w:rPr>
          <w:rFonts w:ascii="Cambria" w:hAnsi="Cambria"/>
          <w:iCs/>
          <w:sz w:val="24"/>
          <w:szCs w:val="24"/>
          <w:lang w:val="fr-FR"/>
        </w:rPr>
      </w:pPr>
    </w:p>
    <w:p w14:paraId="1F2E26B7" w14:textId="77777777" w:rsidR="00273ED9" w:rsidRPr="00F41A6B" w:rsidRDefault="00273ED9" w:rsidP="00273ED9">
      <w:pPr>
        <w:spacing w:after="0" w:line="240" w:lineRule="auto"/>
        <w:jc w:val="both"/>
        <w:rPr>
          <w:rFonts w:ascii="Cambria" w:hAnsi="Cambria"/>
          <w:iCs/>
          <w:sz w:val="24"/>
          <w:szCs w:val="24"/>
          <w:lang w:val="fr-FR"/>
        </w:rPr>
      </w:pPr>
      <w:r w:rsidRPr="00F41A6B">
        <w:rPr>
          <w:rFonts w:ascii="Cambria" w:hAnsi="Cambria"/>
          <w:b/>
          <w:bCs/>
          <w:iCs/>
          <w:sz w:val="24"/>
          <w:szCs w:val="24"/>
          <w:lang w:val="fr-FR"/>
        </w:rPr>
        <w:t>A-3.2 Résumé de la méthode d'essai</w:t>
      </w:r>
      <w:r w:rsidRPr="00F41A6B">
        <w:rPr>
          <w:rFonts w:ascii="Cambria" w:hAnsi="Cambria"/>
          <w:iCs/>
          <w:sz w:val="24"/>
          <w:szCs w:val="24"/>
          <w:lang w:val="fr-FR"/>
        </w:rPr>
        <w:t xml:space="preserve"> </w:t>
      </w:r>
    </w:p>
    <w:p w14:paraId="488FFE84" w14:textId="77777777" w:rsidR="00273ED9" w:rsidRPr="00F41A6B" w:rsidRDefault="00273ED9" w:rsidP="00273ED9">
      <w:pPr>
        <w:spacing w:after="0" w:line="240" w:lineRule="auto"/>
        <w:jc w:val="both"/>
        <w:rPr>
          <w:rFonts w:ascii="Cambria" w:hAnsi="Cambria"/>
          <w:iCs/>
          <w:sz w:val="24"/>
          <w:szCs w:val="24"/>
          <w:lang w:val="fr-FR"/>
        </w:rPr>
      </w:pPr>
    </w:p>
    <w:p w14:paraId="5723E518" w14:textId="6FA6AF29" w:rsidR="00273ED9" w:rsidRPr="00D00A89" w:rsidRDefault="00273ED9" w:rsidP="00273ED9">
      <w:pPr>
        <w:spacing w:after="0" w:line="240" w:lineRule="auto"/>
        <w:jc w:val="both"/>
        <w:rPr>
          <w:rFonts w:ascii="Cambria" w:hAnsi="Cambria"/>
          <w:iCs/>
          <w:sz w:val="24"/>
          <w:szCs w:val="24"/>
          <w:lang w:val="fr-FR"/>
        </w:rPr>
      </w:pPr>
      <w:r w:rsidRPr="00F41A6B">
        <w:rPr>
          <w:rFonts w:ascii="Cambria" w:hAnsi="Cambria"/>
          <w:b/>
          <w:bCs/>
          <w:iCs/>
          <w:sz w:val="24"/>
          <w:szCs w:val="24"/>
          <w:lang w:val="fr-FR"/>
        </w:rPr>
        <w:t xml:space="preserve">A-3.2.1 </w:t>
      </w:r>
      <w:r w:rsidRPr="00D00A89">
        <w:rPr>
          <w:rFonts w:ascii="Cambria" w:hAnsi="Cambria"/>
          <w:bCs/>
          <w:iCs/>
          <w:sz w:val="24"/>
          <w:szCs w:val="24"/>
          <w:lang w:val="fr-FR"/>
        </w:rPr>
        <w:t>Une partie aliquote représentative de l'échantillon d'éthanol est introduite dans un chromatographe en phase gazeuse équipé d'une colonne capillaire en silice fondue à phase liée au méthyle. Un gaz porteur approprié transporte l'aliquote vaporisée à travers la colonne où les composants sont séparés par le processus chromatographique. Les composants sont détectés par un détecteur à ionisation de flamme lorsqu'ils sont extraits de la colonne. Le signal du détecteur est traité par un système électronique d'acquisition de données. L'éthanol, le méthanol et les autres composants sont identifiés en comparant leurs temps de rétention à ceux identifiés en analysant des normes dans des conditions identiques. La concentration de tous les composants est déterminée en pourcentage de masse par normalisation des aires de pic.</w:t>
      </w:r>
    </w:p>
    <w:p w14:paraId="1718AD14" w14:textId="77777777" w:rsidR="00273ED9" w:rsidRPr="00F41A6B" w:rsidRDefault="00273ED9" w:rsidP="00273ED9">
      <w:pPr>
        <w:spacing w:after="0" w:line="240" w:lineRule="auto"/>
        <w:jc w:val="both"/>
        <w:rPr>
          <w:rFonts w:ascii="Cambria" w:hAnsi="Cambria"/>
          <w:iCs/>
          <w:sz w:val="24"/>
          <w:szCs w:val="24"/>
          <w:lang w:val="fr-FR"/>
        </w:rPr>
      </w:pPr>
    </w:p>
    <w:p w14:paraId="28B48633" w14:textId="77777777" w:rsidR="00273ED9" w:rsidRPr="00F41A6B" w:rsidRDefault="00273ED9" w:rsidP="00273ED9">
      <w:pPr>
        <w:spacing w:after="0" w:line="240" w:lineRule="auto"/>
        <w:jc w:val="both"/>
        <w:rPr>
          <w:rFonts w:ascii="Cambria" w:hAnsi="Cambria"/>
          <w:iCs/>
          <w:sz w:val="24"/>
          <w:szCs w:val="24"/>
          <w:lang w:val="fr-FR"/>
        </w:rPr>
      </w:pPr>
      <w:r w:rsidRPr="00F41A6B">
        <w:rPr>
          <w:rFonts w:ascii="Cambria" w:hAnsi="Cambria"/>
          <w:b/>
          <w:bCs/>
          <w:iCs/>
          <w:sz w:val="24"/>
          <w:szCs w:val="24"/>
          <w:lang w:val="fr-FR"/>
        </w:rPr>
        <w:t>A-3.3 Appareillage</w:t>
      </w:r>
    </w:p>
    <w:p w14:paraId="308D1344" w14:textId="77777777" w:rsidR="00273ED9" w:rsidRPr="00F41A6B" w:rsidRDefault="00273ED9" w:rsidP="00273ED9">
      <w:pPr>
        <w:spacing w:after="0" w:line="240" w:lineRule="auto"/>
        <w:jc w:val="both"/>
        <w:rPr>
          <w:rFonts w:ascii="Cambria" w:hAnsi="Cambria"/>
          <w:iCs/>
          <w:sz w:val="24"/>
          <w:szCs w:val="24"/>
          <w:lang w:val="fr-FR"/>
        </w:rPr>
      </w:pPr>
    </w:p>
    <w:p w14:paraId="2F28EF25" w14:textId="77777777" w:rsidR="00273ED9" w:rsidRPr="00D00A89" w:rsidRDefault="00273ED9" w:rsidP="00273ED9">
      <w:pPr>
        <w:spacing w:after="0" w:line="240" w:lineRule="auto"/>
        <w:jc w:val="both"/>
        <w:rPr>
          <w:rFonts w:ascii="Cambria" w:hAnsi="Cambria"/>
          <w:iCs/>
          <w:sz w:val="24"/>
          <w:szCs w:val="24"/>
          <w:lang w:val="fr-FR"/>
        </w:rPr>
      </w:pPr>
      <w:r w:rsidRPr="00F41A6B">
        <w:rPr>
          <w:rFonts w:ascii="Cambria" w:hAnsi="Cambria"/>
          <w:b/>
          <w:bCs/>
          <w:iCs/>
          <w:sz w:val="24"/>
          <w:szCs w:val="24"/>
          <w:lang w:val="fr-FR"/>
        </w:rPr>
        <w:t xml:space="preserve">A-3.3.1 </w:t>
      </w:r>
      <w:r w:rsidRPr="00D00A89">
        <w:rPr>
          <w:rFonts w:ascii="Cambria" w:hAnsi="Cambria"/>
          <w:bCs/>
          <w:iCs/>
          <w:sz w:val="24"/>
          <w:szCs w:val="24"/>
          <w:lang w:val="fr-FR"/>
        </w:rPr>
        <w:t>Chromatographe en phase gazeuse, capable de fonctionner dans les conditions énumérées ci-dessous. Un injecteur chauffé à vaporisation flash conçu pour fournir une injection linéaire de l'échantillon renversé (par exemple, 2;1) est nécessaire pour une introduction correcte de l'échantillon. Les contrôles du gaz porteur doivent être d'une précision suffisante pour assurer la reproductibilité des débits des colonnes et des rapports de division afin de maintenir l'intégrité analytique. Les dispositifs de contrôle de la pression et les jauges doivent être conçus pour atteindre la vitesse linéaire requise dans la colonne utilisée. Il faut un détecteur d'ionisation de flamme à l'hydrogène avec des contrôles de gaz associés et une électronique conçue pour une réponse optimale avec des colonnes tabulaires ouvertes.</w:t>
      </w:r>
    </w:p>
    <w:p w14:paraId="506B374E" w14:textId="77777777" w:rsidR="00273ED9" w:rsidRPr="00F41A6B" w:rsidRDefault="00273ED9" w:rsidP="00273ED9">
      <w:pPr>
        <w:spacing w:after="0" w:line="240" w:lineRule="auto"/>
        <w:jc w:val="both"/>
        <w:rPr>
          <w:rFonts w:ascii="Cambria" w:hAnsi="Cambria"/>
          <w:iCs/>
          <w:sz w:val="24"/>
          <w:szCs w:val="24"/>
          <w:lang w:val="fr-FR"/>
        </w:rPr>
      </w:pPr>
    </w:p>
    <w:p w14:paraId="6FC83F20" w14:textId="1E54AF9B" w:rsidR="00D00A89" w:rsidRDefault="00273ED9" w:rsidP="00273ED9">
      <w:pPr>
        <w:spacing w:after="0" w:line="240" w:lineRule="auto"/>
        <w:jc w:val="both"/>
        <w:rPr>
          <w:rFonts w:ascii="Cambria" w:hAnsi="Cambria"/>
          <w:bCs/>
          <w:iCs/>
          <w:sz w:val="24"/>
          <w:szCs w:val="24"/>
          <w:lang w:val="fr-FR"/>
        </w:rPr>
      </w:pPr>
      <w:r w:rsidRPr="00F41A6B">
        <w:rPr>
          <w:rFonts w:ascii="Cambria" w:hAnsi="Cambria"/>
          <w:b/>
          <w:bCs/>
          <w:iCs/>
          <w:sz w:val="24"/>
          <w:szCs w:val="24"/>
          <w:lang w:val="fr-FR"/>
        </w:rPr>
        <w:t xml:space="preserve">A-3.3.2 </w:t>
      </w:r>
      <w:r w:rsidRPr="00D00A89">
        <w:rPr>
          <w:rFonts w:ascii="Cambria" w:hAnsi="Cambria"/>
          <w:bCs/>
          <w:iCs/>
          <w:sz w:val="24"/>
          <w:szCs w:val="24"/>
          <w:lang w:val="fr-FR"/>
        </w:rPr>
        <w:t xml:space="preserve">Introduction de l'échantillon </w:t>
      </w:r>
      <w:r w:rsidR="00D00A89">
        <w:rPr>
          <w:rFonts w:ascii="Cambria" w:hAnsi="Cambria"/>
          <w:bCs/>
          <w:iCs/>
          <w:sz w:val="24"/>
          <w:szCs w:val="24"/>
          <w:lang w:val="fr-FR"/>
        </w:rPr>
        <w:t>–</w:t>
      </w:r>
      <w:r w:rsidRPr="00D00A89">
        <w:rPr>
          <w:rFonts w:ascii="Cambria" w:hAnsi="Cambria"/>
          <w:bCs/>
          <w:iCs/>
          <w:sz w:val="24"/>
          <w:szCs w:val="24"/>
          <w:lang w:val="fr-FR"/>
        </w:rPr>
        <w:t xml:space="preserve"> </w:t>
      </w:r>
    </w:p>
    <w:p w14:paraId="3C359583" w14:textId="702AB3FF" w:rsidR="00273ED9" w:rsidRPr="00F41A6B" w:rsidRDefault="00273ED9" w:rsidP="00273ED9">
      <w:pPr>
        <w:spacing w:after="0" w:line="240" w:lineRule="auto"/>
        <w:jc w:val="both"/>
        <w:rPr>
          <w:rFonts w:ascii="Cambria" w:hAnsi="Cambria"/>
          <w:iCs/>
          <w:sz w:val="24"/>
          <w:szCs w:val="24"/>
          <w:lang w:val="fr-FR"/>
        </w:rPr>
      </w:pPr>
      <w:r w:rsidRPr="00D00A89">
        <w:rPr>
          <w:rFonts w:ascii="Cambria" w:hAnsi="Cambria"/>
          <w:bCs/>
          <w:iCs/>
          <w:sz w:val="24"/>
          <w:szCs w:val="24"/>
          <w:lang w:val="fr-FR"/>
        </w:rPr>
        <w:t>On utilise une injection manuelle ou automatique de l'échantillon par seringue à liquide dans l'injecteur de fractionnement. Les appareils capables d'effectuer des injections de 0,1 à 0,5 ul conviennent. Il convient de noter qu'une conception inadéquate du séparateur, une mauvaise technique d'injection et une surcharge de la colonne peuvent entraîner une mauvaise résolution. Évitez la surcharge, en particulier du pic d'éthanol, et éliminez cette condition pendant l'analyse.</w:t>
      </w:r>
    </w:p>
    <w:p w14:paraId="6EB584D3" w14:textId="77777777" w:rsidR="00273ED9" w:rsidRPr="00F41A6B" w:rsidRDefault="00273ED9" w:rsidP="00273ED9">
      <w:pPr>
        <w:spacing w:after="0" w:line="240" w:lineRule="auto"/>
        <w:jc w:val="both"/>
        <w:rPr>
          <w:rFonts w:ascii="Cambria" w:hAnsi="Cambria"/>
          <w:iCs/>
          <w:sz w:val="24"/>
          <w:szCs w:val="24"/>
          <w:lang w:val="fr-FR"/>
        </w:rPr>
      </w:pPr>
    </w:p>
    <w:p w14:paraId="26916D98" w14:textId="31942A7E" w:rsidR="00D00A89" w:rsidRPr="00D00A89" w:rsidRDefault="00273ED9" w:rsidP="00273ED9">
      <w:pPr>
        <w:spacing w:after="0" w:line="240" w:lineRule="auto"/>
        <w:jc w:val="both"/>
        <w:rPr>
          <w:rFonts w:ascii="Cambria" w:hAnsi="Cambria"/>
          <w:bCs/>
          <w:iCs/>
          <w:sz w:val="24"/>
          <w:szCs w:val="24"/>
          <w:lang w:val="fr-FR"/>
        </w:rPr>
      </w:pPr>
      <w:r w:rsidRPr="00F41A6B">
        <w:rPr>
          <w:rFonts w:ascii="Cambria" w:hAnsi="Cambria"/>
          <w:b/>
          <w:bCs/>
          <w:iCs/>
          <w:sz w:val="24"/>
          <w:szCs w:val="24"/>
          <w:lang w:val="fr-FR"/>
        </w:rPr>
        <w:t xml:space="preserve">A-3.3.3 </w:t>
      </w:r>
      <w:r w:rsidRPr="00D00A89">
        <w:rPr>
          <w:rFonts w:ascii="Cambria" w:hAnsi="Cambria"/>
          <w:bCs/>
          <w:iCs/>
          <w:sz w:val="24"/>
          <w:szCs w:val="24"/>
          <w:lang w:val="fr-FR"/>
        </w:rPr>
        <w:t xml:space="preserve">Colonne </w:t>
      </w:r>
      <w:r w:rsidR="00D00A89" w:rsidRPr="00D00A89">
        <w:rPr>
          <w:rFonts w:ascii="Cambria" w:hAnsi="Cambria"/>
          <w:bCs/>
          <w:iCs/>
          <w:sz w:val="24"/>
          <w:szCs w:val="24"/>
          <w:lang w:val="fr-FR"/>
        </w:rPr>
        <w:t>–</w:t>
      </w:r>
    </w:p>
    <w:p w14:paraId="5B3AD3DD" w14:textId="43494C29" w:rsidR="00273ED9" w:rsidRPr="00D00A89" w:rsidRDefault="00273ED9" w:rsidP="00273ED9">
      <w:pPr>
        <w:spacing w:after="0" w:line="240" w:lineRule="auto"/>
        <w:jc w:val="both"/>
        <w:rPr>
          <w:rFonts w:ascii="Cambria" w:hAnsi="Cambria"/>
          <w:iCs/>
          <w:sz w:val="24"/>
          <w:szCs w:val="24"/>
          <w:lang w:val="fr-FR"/>
        </w:rPr>
      </w:pPr>
      <w:r w:rsidRPr="00D00A89">
        <w:rPr>
          <w:rFonts w:ascii="Cambria" w:hAnsi="Cambria"/>
          <w:bCs/>
          <w:iCs/>
          <w:sz w:val="24"/>
          <w:szCs w:val="24"/>
          <w:lang w:val="fr-FR"/>
        </w:rPr>
        <w:t xml:space="preserve">Cette méthode d'essai utilise une colonne tabulaire ouverte en silice fondue avec un revêtement interne de phase non polaire liée au </w:t>
      </w:r>
      <w:r w:rsidR="00F41A6B" w:rsidRPr="00D00A89">
        <w:rPr>
          <w:rFonts w:ascii="Cambria" w:hAnsi="Cambria"/>
          <w:bCs/>
          <w:iCs/>
          <w:sz w:val="24"/>
          <w:szCs w:val="24"/>
          <w:lang w:val="fr-FR"/>
        </w:rPr>
        <w:t>méthyl silicium</w:t>
      </w:r>
      <w:r w:rsidRPr="00D00A89">
        <w:rPr>
          <w:rFonts w:ascii="Cambria" w:hAnsi="Cambria"/>
          <w:bCs/>
          <w:iCs/>
          <w:sz w:val="24"/>
          <w:szCs w:val="24"/>
          <w:lang w:val="fr-FR"/>
        </w:rPr>
        <w:t xml:space="preserve"> (réticulée). Toute colonne présentant une efficacité et une sélectivité chromatographiques équivalentes ou supérieures à celles décrites en A-3.3.3.1 peut être utilisée.</w:t>
      </w:r>
    </w:p>
    <w:p w14:paraId="21BA9D55" w14:textId="0F329741" w:rsidR="00F527D4" w:rsidRPr="00F41A6B" w:rsidRDefault="00F527D4" w:rsidP="00273ED9">
      <w:pPr>
        <w:spacing w:after="0" w:line="240" w:lineRule="auto"/>
        <w:jc w:val="both"/>
        <w:rPr>
          <w:rFonts w:ascii="Cambria" w:hAnsi="Cambria"/>
          <w:iCs/>
          <w:sz w:val="24"/>
          <w:szCs w:val="24"/>
          <w:lang w:val="fr-FR"/>
        </w:rPr>
      </w:pPr>
    </w:p>
    <w:p w14:paraId="0CECAB39" w14:textId="77777777" w:rsidR="00F527D4" w:rsidRPr="00F41A6B" w:rsidRDefault="00F527D4" w:rsidP="00F527D4">
      <w:pPr>
        <w:spacing w:after="0" w:line="240" w:lineRule="auto"/>
        <w:jc w:val="center"/>
        <w:rPr>
          <w:rFonts w:ascii="Cambria" w:eastAsia="Times New Roman" w:hAnsi="Cambria" w:cs="Times New Roman"/>
          <w:b/>
          <w:sz w:val="24"/>
          <w:szCs w:val="24"/>
          <w:lang w:val="fr-FR" w:eastAsia="en-GB"/>
        </w:rPr>
      </w:pPr>
      <w:r w:rsidRPr="00F41A6B">
        <w:rPr>
          <w:rFonts w:ascii="Cambria" w:eastAsia="Times New Roman" w:hAnsi="Cambria" w:cs="Times New Roman"/>
          <w:b/>
          <w:sz w:val="24"/>
          <w:szCs w:val="24"/>
          <w:lang w:val="fr-FR" w:eastAsia="en-GB"/>
        </w:rPr>
        <w:t>Tableau A-2 - Programme de température des colonnes</w:t>
      </w:r>
    </w:p>
    <w:p w14:paraId="6E716A11" w14:textId="77777777" w:rsidR="00F527D4" w:rsidRPr="00F41A6B" w:rsidRDefault="00F527D4" w:rsidP="00F527D4">
      <w:pPr>
        <w:spacing w:after="0" w:line="240" w:lineRule="auto"/>
        <w:jc w:val="center"/>
        <w:rPr>
          <w:rFonts w:ascii="Cambria" w:eastAsia="Times New Roman" w:hAnsi="Cambria" w:cs="Times New Roman"/>
          <w:b/>
          <w:sz w:val="24"/>
          <w:szCs w:val="24"/>
          <w:lang w:val="fr-FR"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F527D4" w:rsidRPr="00F41A6B" w14:paraId="48396823" w14:textId="77777777" w:rsidTr="00FF484A">
        <w:tc>
          <w:tcPr>
            <w:tcW w:w="4788" w:type="dxa"/>
            <w:shd w:val="clear" w:color="auto" w:fill="auto"/>
          </w:tcPr>
          <w:p w14:paraId="0FFF0F81"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Colonne</w:t>
            </w:r>
          </w:p>
        </w:tc>
        <w:tc>
          <w:tcPr>
            <w:tcW w:w="4788" w:type="dxa"/>
            <w:shd w:val="clear" w:color="auto" w:fill="auto"/>
          </w:tcPr>
          <w:p w14:paraId="47028F1F" w14:textId="781B17A5"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 xml:space="preserve">Colonne capillaire revêtue de 6 % de cyanopropylphényle, 94 % de diméthylpoly-siloxane. </w:t>
            </w:r>
          </w:p>
        </w:tc>
      </w:tr>
      <w:tr w:rsidR="00F527D4" w:rsidRPr="00F41A6B" w14:paraId="2D391B24" w14:textId="77777777" w:rsidTr="00FF484A">
        <w:tc>
          <w:tcPr>
            <w:tcW w:w="4788" w:type="dxa"/>
            <w:shd w:val="clear" w:color="auto" w:fill="auto"/>
          </w:tcPr>
          <w:p w14:paraId="5D5CD251"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Longueur de la colonne</w:t>
            </w:r>
          </w:p>
        </w:tc>
        <w:tc>
          <w:tcPr>
            <w:tcW w:w="4788" w:type="dxa"/>
            <w:shd w:val="clear" w:color="auto" w:fill="auto"/>
          </w:tcPr>
          <w:p w14:paraId="4CFD51D4"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 xml:space="preserve">30 m </w:t>
            </w:r>
          </w:p>
        </w:tc>
      </w:tr>
      <w:tr w:rsidR="00F527D4" w:rsidRPr="00F41A6B" w14:paraId="73DE783E" w14:textId="77777777" w:rsidTr="00FF484A">
        <w:tc>
          <w:tcPr>
            <w:tcW w:w="4788" w:type="dxa"/>
            <w:shd w:val="clear" w:color="auto" w:fill="auto"/>
          </w:tcPr>
          <w:p w14:paraId="02D307DA"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lastRenderedPageBreak/>
              <w:t>Diamètre interne</w:t>
            </w:r>
          </w:p>
        </w:tc>
        <w:tc>
          <w:tcPr>
            <w:tcW w:w="4788" w:type="dxa"/>
            <w:shd w:val="clear" w:color="auto" w:fill="auto"/>
          </w:tcPr>
          <w:p w14:paraId="74E0EC84"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 xml:space="preserve">0.53 mm </w:t>
            </w:r>
          </w:p>
        </w:tc>
      </w:tr>
      <w:tr w:rsidR="00F527D4" w:rsidRPr="00F41A6B" w14:paraId="5E118656" w14:textId="77777777" w:rsidTr="00FF484A">
        <w:tc>
          <w:tcPr>
            <w:tcW w:w="4788" w:type="dxa"/>
            <w:shd w:val="clear" w:color="auto" w:fill="auto"/>
          </w:tcPr>
          <w:p w14:paraId="38B7CFD8"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Épaisseur du film</w:t>
            </w:r>
          </w:p>
        </w:tc>
        <w:tc>
          <w:tcPr>
            <w:tcW w:w="4788" w:type="dxa"/>
            <w:shd w:val="clear" w:color="auto" w:fill="auto"/>
          </w:tcPr>
          <w:p w14:paraId="7EAD6BE7"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 xml:space="preserve">3 µm </w:t>
            </w:r>
          </w:p>
        </w:tc>
      </w:tr>
      <w:tr w:rsidR="00F527D4" w:rsidRPr="00F41A6B" w14:paraId="5D0941ED" w14:textId="77777777" w:rsidTr="00FF484A">
        <w:tc>
          <w:tcPr>
            <w:tcW w:w="4788" w:type="dxa"/>
            <w:shd w:val="clear" w:color="auto" w:fill="auto"/>
          </w:tcPr>
          <w:p w14:paraId="615B702D"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Température initiale</w:t>
            </w:r>
          </w:p>
        </w:tc>
        <w:tc>
          <w:tcPr>
            <w:tcW w:w="4788" w:type="dxa"/>
            <w:shd w:val="clear" w:color="auto" w:fill="auto"/>
          </w:tcPr>
          <w:p w14:paraId="0BEB4D83"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 xml:space="preserve">40 ̊C </w:t>
            </w:r>
          </w:p>
        </w:tc>
      </w:tr>
      <w:tr w:rsidR="00F527D4" w:rsidRPr="00F41A6B" w14:paraId="7A114915" w14:textId="77777777" w:rsidTr="00FF484A">
        <w:tc>
          <w:tcPr>
            <w:tcW w:w="4788" w:type="dxa"/>
            <w:shd w:val="clear" w:color="auto" w:fill="auto"/>
          </w:tcPr>
          <w:p w14:paraId="473308CC"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Temps de maintien initial</w:t>
            </w:r>
          </w:p>
        </w:tc>
        <w:tc>
          <w:tcPr>
            <w:tcW w:w="4788" w:type="dxa"/>
            <w:shd w:val="clear" w:color="auto" w:fill="auto"/>
          </w:tcPr>
          <w:p w14:paraId="0BE562F0"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 xml:space="preserve">5 min </w:t>
            </w:r>
          </w:p>
        </w:tc>
      </w:tr>
      <w:tr w:rsidR="00F527D4" w:rsidRPr="00F41A6B" w14:paraId="08DFBEC2" w14:textId="77777777" w:rsidTr="00FF484A">
        <w:tc>
          <w:tcPr>
            <w:tcW w:w="4788" w:type="dxa"/>
            <w:shd w:val="clear" w:color="auto" w:fill="auto"/>
          </w:tcPr>
          <w:p w14:paraId="042D97CE"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Taux du programme</w:t>
            </w:r>
          </w:p>
        </w:tc>
        <w:tc>
          <w:tcPr>
            <w:tcW w:w="4788" w:type="dxa"/>
            <w:shd w:val="clear" w:color="auto" w:fill="auto"/>
          </w:tcPr>
          <w:p w14:paraId="64255FF9"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 xml:space="preserve">30̊C/ min </w:t>
            </w:r>
          </w:p>
        </w:tc>
      </w:tr>
      <w:tr w:rsidR="00F527D4" w:rsidRPr="00F41A6B" w14:paraId="2807FD55" w14:textId="77777777" w:rsidTr="00FF484A">
        <w:tc>
          <w:tcPr>
            <w:tcW w:w="4788" w:type="dxa"/>
            <w:shd w:val="clear" w:color="auto" w:fill="auto"/>
          </w:tcPr>
          <w:p w14:paraId="0AA5D027"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Température finale</w:t>
            </w:r>
          </w:p>
        </w:tc>
        <w:tc>
          <w:tcPr>
            <w:tcW w:w="4788" w:type="dxa"/>
            <w:shd w:val="clear" w:color="auto" w:fill="auto"/>
          </w:tcPr>
          <w:p w14:paraId="162F1A13"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 xml:space="preserve">230 ̊C </w:t>
            </w:r>
          </w:p>
        </w:tc>
      </w:tr>
      <w:tr w:rsidR="00F527D4" w:rsidRPr="00F41A6B" w14:paraId="64D798A7" w14:textId="77777777" w:rsidTr="00FF484A">
        <w:tc>
          <w:tcPr>
            <w:tcW w:w="4788" w:type="dxa"/>
            <w:shd w:val="clear" w:color="auto" w:fill="auto"/>
          </w:tcPr>
          <w:p w14:paraId="558E62B8"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Temps de maintien final</w:t>
            </w:r>
          </w:p>
        </w:tc>
        <w:tc>
          <w:tcPr>
            <w:tcW w:w="4788" w:type="dxa"/>
            <w:shd w:val="clear" w:color="auto" w:fill="auto"/>
          </w:tcPr>
          <w:p w14:paraId="526E1990"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 xml:space="preserve">2 min </w:t>
            </w:r>
          </w:p>
        </w:tc>
      </w:tr>
    </w:tbl>
    <w:p w14:paraId="3E083BB9"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F527D4" w:rsidRPr="00F41A6B" w14:paraId="38BC8571" w14:textId="77777777" w:rsidTr="00FF484A">
        <w:tc>
          <w:tcPr>
            <w:tcW w:w="4788" w:type="dxa"/>
            <w:shd w:val="clear" w:color="auto" w:fill="auto"/>
          </w:tcPr>
          <w:p w14:paraId="5CE8081D"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
                <w:sz w:val="24"/>
                <w:szCs w:val="24"/>
                <w:lang w:val="fr-FR" w:eastAsia="en-GB"/>
              </w:rPr>
              <w:t>Température de l'injecteur</w:t>
            </w:r>
          </w:p>
        </w:tc>
        <w:tc>
          <w:tcPr>
            <w:tcW w:w="4788" w:type="dxa"/>
            <w:shd w:val="clear" w:color="auto" w:fill="auto"/>
          </w:tcPr>
          <w:p w14:paraId="4C8C2D8E"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 xml:space="preserve">140̊C </w:t>
            </w:r>
          </w:p>
        </w:tc>
      </w:tr>
      <w:tr w:rsidR="00F527D4" w:rsidRPr="00F41A6B" w14:paraId="1A29D58A" w14:textId="77777777" w:rsidTr="00FF484A">
        <w:tc>
          <w:tcPr>
            <w:tcW w:w="4788" w:type="dxa"/>
            <w:shd w:val="clear" w:color="auto" w:fill="auto"/>
          </w:tcPr>
          <w:p w14:paraId="33580642"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Rapport de fractionnement</w:t>
            </w:r>
          </w:p>
        </w:tc>
        <w:tc>
          <w:tcPr>
            <w:tcW w:w="4788" w:type="dxa"/>
            <w:shd w:val="clear" w:color="auto" w:fill="auto"/>
          </w:tcPr>
          <w:p w14:paraId="52F4F362" w14:textId="4DCC0F19" w:rsidR="00F527D4" w:rsidRPr="00F41A6B" w:rsidRDefault="00F41A6B"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2 ;</w:t>
            </w:r>
            <w:r w:rsidR="00F527D4" w:rsidRPr="00F41A6B">
              <w:rPr>
                <w:rFonts w:ascii="Cambria" w:eastAsia="Times New Roman" w:hAnsi="Cambria" w:cs="Times New Roman"/>
                <w:bCs/>
                <w:sz w:val="24"/>
                <w:szCs w:val="24"/>
                <w:lang w:val="fr-FR" w:eastAsia="en-GB"/>
              </w:rPr>
              <w:t xml:space="preserve">1 </w:t>
            </w:r>
          </w:p>
        </w:tc>
      </w:tr>
      <w:tr w:rsidR="00F527D4" w:rsidRPr="00F41A6B" w14:paraId="7D3EE398" w14:textId="77777777" w:rsidTr="00FF484A">
        <w:tc>
          <w:tcPr>
            <w:tcW w:w="4788" w:type="dxa"/>
            <w:shd w:val="clear" w:color="auto" w:fill="auto"/>
          </w:tcPr>
          <w:p w14:paraId="51F1C7ED"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Taille de l'échantillon</w:t>
            </w:r>
          </w:p>
        </w:tc>
        <w:tc>
          <w:tcPr>
            <w:tcW w:w="4788" w:type="dxa"/>
            <w:shd w:val="clear" w:color="auto" w:fill="auto"/>
          </w:tcPr>
          <w:p w14:paraId="438FC329"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 xml:space="preserve">0.1 to 0.5    µl </w:t>
            </w:r>
          </w:p>
        </w:tc>
      </w:tr>
    </w:tbl>
    <w:p w14:paraId="70AE270A"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p>
    <w:p w14:paraId="641CAF54" w14:textId="77777777" w:rsidR="00F527D4" w:rsidRPr="00F41A6B" w:rsidRDefault="00F527D4" w:rsidP="00F527D4">
      <w:pPr>
        <w:spacing w:after="0" w:line="240" w:lineRule="auto"/>
        <w:jc w:val="both"/>
        <w:rPr>
          <w:rFonts w:ascii="Cambria" w:eastAsia="Times New Roman" w:hAnsi="Cambria" w:cs="Times New Roman"/>
          <w:b/>
          <w:sz w:val="24"/>
          <w:szCs w:val="24"/>
          <w:lang w:val="fr-FR" w:eastAsia="en-GB"/>
        </w:rPr>
      </w:pPr>
      <w:r w:rsidRPr="00F41A6B">
        <w:rPr>
          <w:rFonts w:ascii="Cambria" w:eastAsia="Times New Roman" w:hAnsi="Cambria" w:cs="Times New Roman"/>
          <w:b/>
          <w:sz w:val="24"/>
          <w:szCs w:val="24"/>
          <w:lang w:val="fr-FR" w:eastAsia="en-GB"/>
        </w:rPr>
        <w:t xml:space="preserve"> Détecteur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F527D4" w:rsidRPr="00F41A6B" w14:paraId="3ABEF7D6" w14:textId="77777777" w:rsidTr="00FF484A">
        <w:tc>
          <w:tcPr>
            <w:tcW w:w="4788" w:type="dxa"/>
            <w:shd w:val="clear" w:color="auto" w:fill="auto"/>
          </w:tcPr>
          <w:p w14:paraId="3B7F1DBB"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 xml:space="preserve">Type </w:t>
            </w:r>
          </w:p>
        </w:tc>
        <w:tc>
          <w:tcPr>
            <w:tcW w:w="4788" w:type="dxa"/>
            <w:shd w:val="clear" w:color="auto" w:fill="auto"/>
          </w:tcPr>
          <w:p w14:paraId="16A45E36"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Ionisation de la flamme</w:t>
            </w:r>
          </w:p>
        </w:tc>
      </w:tr>
      <w:tr w:rsidR="00F527D4" w:rsidRPr="00F41A6B" w14:paraId="27DEE352" w14:textId="77777777" w:rsidTr="00FF484A">
        <w:tc>
          <w:tcPr>
            <w:tcW w:w="4788" w:type="dxa"/>
            <w:shd w:val="clear" w:color="auto" w:fill="auto"/>
          </w:tcPr>
          <w:p w14:paraId="4B36ABC0"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Température</w:t>
            </w:r>
          </w:p>
        </w:tc>
        <w:tc>
          <w:tcPr>
            <w:tcW w:w="4788" w:type="dxa"/>
            <w:shd w:val="clear" w:color="auto" w:fill="auto"/>
          </w:tcPr>
          <w:p w14:paraId="0B67CAE1"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 xml:space="preserve">240̊C </w:t>
            </w:r>
          </w:p>
        </w:tc>
      </w:tr>
      <w:tr w:rsidR="00F527D4" w:rsidRPr="00F41A6B" w14:paraId="331FA17E" w14:textId="77777777" w:rsidTr="00FF484A">
        <w:tc>
          <w:tcPr>
            <w:tcW w:w="4788" w:type="dxa"/>
            <w:shd w:val="clear" w:color="auto" w:fill="auto"/>
          </w:tcPr>
          <w:p w14:paraId="2CC38281"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Gaz porteur</w:t>
            </w:r>
          </w:p>
        </w:tc>
        <w:tc>
          <w:tcPr>
            <w:tcW w:w="4788" w:type="dxa"/>
            <w:shd w:val="clear" w:color="auto" w:fill="auto"/>
          </w:tcPr>
          <w:p w14:paraId="63724DCD"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Azote (3 ml/min)</w:t>
            </w:r>
          </w:p>
        </w:tc>
      </w:tr>
    </w:tbl>
    <w:p w14:paraId="5F832774"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p>
    <w:p w14:paraId="458D6E53" w14:textId="09D52B7A" w:rsidR="00F527D4" w:rsidRPr="00F41A6B" w:rsidRDefault="00F527D4" w:rsidP="00F527D4">
      <w:pPr>
        <w:spacing w:after="0" w:line="240" w:lineRule="auto"/>
        <w:jc w:val="center"/>
        <w:rPr>
          <w:rFonts w:ascii="Cambria" w:eastAsia="Times New Roman" w:hAnsi="Cambria" w:cs="Times New Roman"/>
          <w:b/>
          <w:sz w:val="24"/>
          <w:szCs w:val="24"/>
          <w:lang w:val="fr-FR" w:eastAsia="en-GB"/>
        </w:rPr>
      </w:pPr>
      <w:r w:rsidRPr="00F41A6B">
        <w:rPr>
          <w:rFonts w:ascii="Cambria" w:eastAsia="Times New Roman" w:hAnsi="Cambria" w:cs="Times New Roman"/>
          <w:b/>
          <w:sz w:val="24"/>
          <w:szCs w:val="24"/>
          <w:lang w:val="fr-FR" w:eastAsia="en-GB"/>
        </w:rPr>
        <w:t>Tableau A-3 Durée de rétention approximative</w:t>
      </w:r>
    </w:p>
    <w:p w14:paraId="51F198EC" w14:textId="77777777" w:rsidR="00F527D4" w:rsidRPr="00F41A6B" w:rsidRDefault="00F527D4" w:rsidP="00F527D4">
      <w:pPr>
        <w:spacing w:after="0" w:line="240" w:lineRule="auto"/>
        <w:jc w:val="center"/>
        <w:rPr>
          <w:rFonts w:ascii="Cambria" w:eastAsia="Times New Roman" w:hAnsi="Cambria" w:cs="Times New Roman"/>
          <w:b/>
          <w:sz w:val="24"/>
          <w:szCs w:val="24"/>
          <w:lang w:val="fr-FR"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92"/>
        <w:gridCol w:w="3192"/>
      </w:tblGrid>
      <w:tr w:rsidR="00F527D4" w:rsidRPr="00F41A6B" w14:paraId="3BA6D0C7" w14:textId="77777777" w:rsidTr="00FF484A">
        <w:tc>
          <w:tcPr>
            <w:tcW w:w="3192" w:type="dxa"/>
            <w:shd w:val="clear" w:color="auto" w:fill="auto"/>
          </w:tcPr>
          <w:p w14:paraId="5DCE302E"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SI N°</w:t>
            </w:r>
          </w:p>
        </w:tc>
        <w:tc>
          <w:tcPr>
            <w:tcW w:w="3192" w:type="dxa"/>
            <w:shd w:val="clear" w:color="auto" w:fill="auto"/>
          </w:tcPr>
          <w:p w14:paraId="4A1B403C"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 xml:space="preserve">Nom du composant </w:t>
            </w:r>
          </w:p>
        </w:tc>
        <w:tc>
          <w:tcPr>
            <w:tcW w:w="3192" w:type="dxa"/>
            <w:shd w:val="clear" w:color="auto" w:fill="auto"/>
          </w:tcPr>
          <w:p w14:paraId="127C0A60"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Temps de rétention (min)</w:t>
            </w:r>
          </w:p>
        </w:tc>
      </w:tr>
      <w:tr w:rsidR="00F527D4" w:rsidRPr="00F41A6B" w14:paraId="00AF489F" w14:textId="77777777" w:rsidTr="00FF484A">
        <w:tc>
          <w:tcPr>
            <w:tcW w:w="3192" w:type="dxa"/>
            <w:shd w:val="clear" w:color="auto" w:fill="auto"/>
          </w:tcPr>
          <w:p w14:paraId="09A43C36"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 xml:space="preserve">i) </w:t>
            </w:r>
          </w:p>
        </w:tc>
        <w:tc>
          <w:tcPr>
            <w:tcW w:w="3192" w:type="dxa"/>
            <w:shd w:val="clear" w:color="auto" w:fill="auto"/>
          </w:tcPr>
          <w:p w14:paraId="7CA695E4"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Acétaldéhyde</w:t>
            </w:r>
          </w:p>
        </w:tc>
        <w:tc>
          <w:tcPr>
            <w:tcW w:w="3192" w:type="dxa"/>
            <w:shd w:val="clear" w:color="auto" w:fill="auto"/>
          </w:tcPr>
          <w:p w14:paraId="1DD14776"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 xml:space="preserve">3.96 </w:t>
            </w:r>
          </w:p>
        </w:tc>
      </w:tr>
      <w:tr w:rsidR="00F527D4" w:rsidRPr="00F41A6B" w14:paraId="3000C212" w14:textId="77777777" w:rsidTr="00FF484A">
        <w:tc>
          <w:tcPr>
            <w:tcW w:w="3192" w:type="dxa"/>
            <w:shd w:val="clear" w:color="auto" w:fill="auto"/>
          </w:tcPr>
          <w:p w14:paraId="5F81AB90"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 xml:space="preserve">ii) </w:t>
            </w:r>
          </w:p>
        </w:tc>
        <w:tc>
          <w:tcPr>
            <w:tcW w:w="3192" w:type="dxa"/>
            <w:shd w:val="clear" w:color="auto" w:fill="auto"/>
          </w:tcPr>
          <w:p w14:paraId="0C9FAF2C"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Alcool méthylique</w:t>
            </w:r>
          </w:p>
        </w:tc>
        <w:tc>
          <w:tcPr>
            <w:tcW w:w="3192" w:type="dxa"/>
            <w:shd w:val="clear" w:color="auto" w:fill="auto"/>
          </w:tcPr>
          <w:p w14:paraId="650FF397"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4,20</w:t>
            </w:r>
          </w:p>
        </w:tc>
      </w:tr>
      <w:tr w:rsidR="00F527D4" w:rsidRPr="00F41A6B" w14:paraId="7F4543DC" w14:textId="77777777" w:rsidTr="00FF484A">
        <w:tc>
          <w:tcPr>
            <w:tcW w:w="3192" w:type="dxa"/>
            <w:shd w:val="clear" w:color="auto" w:fill="auto"/>
          </w:tcPr>
          <w:p w14:paraId="2821FAB1"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 xml:space="preserve">iii) </w:t>
            </w:r>
          </w:p>
        </w:tc>
        <w:tc>
          <w:tcPr>
            <w:tcW w:w="3192" w:type="dxa"/>
            <w:shd w:val="clear" w:color="auto" w:fill="auto"/>
          </w:tcPr>
          <w:p w14:paraId="3A9B1D16"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Alcool éthylique</w:t>
            </w:r>
          </w:p>
        </w:tc>
        <w:tc>
          <w:tcPr>
            <w:tcW w:w="3192" w:type="dxa"/>
            <w:shd w:val="clear" w:color="auto" w:fill="auto"/>
          </w:tcPr>
          <w:p w14:paraId="6BB7A517"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5,65</w:t>
            </w:r>
          </w:p>
        </w:tc>
      </w:tr>
      <w:tr w:rsidR="00F527D4" w:rsidRPr="00F41A6B" w14:paraId="0EEBAC41" w14:textId="77777777" w:rsidTr="00FF484A">
        <w:tc>
          <w:tcPr>
            <w:tcW w:w="3192" w:type="dxa"/>
            <w:shd w:val="clear" w:color="auto" w:fill="auto"/>
          </w:tcPr>
          <w:p w14:paraId="1F494D54"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 xml:space="preserve">iv) </w:t>
            </w:r>
          </w:p>
        </w:tc>
        <w:tc>
          <w:tcPr>
            <w:tcW w:w="3192" w:type="dxa"/>
            <w:shd w:val="clear" w:color="auto" w:fill="auto"/>
          </w:tcPr>
          <w:p w14:paraId="5A285379"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n- Propanol</w:t>
            </w:r>
          </w:p>
        </w:tc>
        <w:tc>
          <w:tcPr>
            <w:tcW w:w="3192" w:type="dxa"/>
            <w:shd w:val="clear" w:color="auto" w:fill="auto"/>
          </w:tcPr>
          <w:p w14:paraId="58173F7E"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9,12</w:t>
            </w:r>
          </w:p>
        </w:tc>
      </w:tr>
      <w:tr w:rsidR="00F527D4" w:rsidRPr="00F41A6B" w14:paraId="2BFB2C09" w14:textId="77777777" w:rsidTr="00FF484A">
        <w:tc>
          <w:tcPr>
            <w:tcW w:w="3192" w:type="dxa"/>
            <w:shd w:val="clear" w:color="auto" w:fill="auto"/>
          </w:tcPr>
          <w:p w14:paraId="023BE72C"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 xml:space="preserve">v) </w:t>
            </w:r>
          </w:p>
        </w:tc>
        <w:tc>
          <w:tcPr>
            <w:tcW w:w="3192" w:type="dxa"/>
            <w:shd w:val="clear" w:color="auto" w:fill="auto"/>
          </w:tcPr>
          <w:p w14:paraId="4F20473E"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Acétate d'éthyle</w:t>
            </w:r>
          </w:p>
        </w:tc>
        <w:tc>
          <w:tcPr>
            <w:tcW w:w="3192" w:type="dxa"/>
            <w:shd w:val="clear" w:color="auto" w:fill="auto"/>
          </w:tcPr>
          <w:p w14:paraId="245A0193"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10,53</w:t>
            </w:r>
          </w:p>
        </w:tc>
      </w:tr>
      <w:tr w:rsidR="00F527D4" w:rsidRPr="00F41A6B" w14:paraId="0A90A2A7" w14:textId="77777777" w:rsidTr="00FF484A">
        <w:tc>
          <w:tcPr>
            <w:tcW w:w="3192" w:type="dxa"/>
            <w:shd w:val="clear" w:color="auto" w:fill="auto"/>
          </w:tcPr>
          <w:p w14:paraId="5DD5219F"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 xml:space="preserve">vi) </w:t>
            </w:r>
          </w:p>
        </w:tc>
        <w:tc>
          <w:tcPr>
            <w:tcW w:w="3192" w:type="dxa"/>
            <w:shd w:val="clear" w:color="auto" w:fill="auto"/>
          </w:tcPr>
          <w:p w14:paraId="5477AE1F"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 xml:space="preserve">Iso-Butanol </w:t>
            </w:r>
          </w:p>
        </w:tc>
        <w:tc>
          <w:tcPr>
            <w:tcW w:w="3192" w:type="dxa"/>
            <w:shd w:val="clear" w:color="auto" w:fill="auto"/>
          </w:tcPr>
          <w:p w14:paraId="0E5FC18B"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 xml:space="preserve">12,75 </w:t>
            </w:r>
          </w:p>
        </w:tc>
      </w:tr>
      <w:tr w:rsidR="00F527D4" w:rsidRPr="00F41A6B" w14:paraId="18F1188C" w14:textId="77777777" w:rsidTr="00FF484A">
        <w:tc>
          <w:tcPr>
            <w:tcW w:w="3192" w:type="dxa"/>
            <w:shd w:val="clear" w:color="auto" w:fill="auto"/>
          </w:tcPr>
          <w:p w14:paraId="69BC9A23"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 xml:space="preserve">vii) </w:t>
            </w:r>
          </w:p>
        </w:tc>
        <w:tc>
          <w:tcPr>
            <w:tcW w:w="3192" w:type="dxa"/>
            <w:shd w:val="clear" w:color="auto" w:fill="auto"/>
          </w:tcPr>
          <w:p w14:paraId="037216C5"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Benzène</w:t>
            </w:r>
          </w:p>
        </w:tc>
        <w:tc>
          <w:tcPr>
            <w:tcW w:w="3192" w:type="dxa"/>
            <w:shd w:val="clear" w:color="auto" w:fill="auto"/>
          </w:tcPr>
          <w:p w14:paraId="4AE0462D"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 xml:space="preserve">13,46 </w:t>
            </w:r>
          </w:p>
        </w:tc>
      </w:tr>
      <w:tr w:rsidR="00F527D4" w:rsidRPr="00F41A6B" w14:paraId="2C8B891B" w14:textId="77777777" w:rsidTr="00FF484A">
        <w:tc>
          <w:tcPr>
            <w:tcW w:w="3192" w:type="dxa"/>
            <w:shd w:val="clear" w:color="auto" w:fill="auto"/>
          </w:tcPr>
          <w:p w14:paraId="7447716C"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 xml:space="preserve">viii) </w:t>
            </w:r>
          </w:p>
        </w:tc>
        <w:tc>
          <w:tcPr>
            <w:tcW w:w="3192" w:type="dxa"/>
            <w:shd w:val="clear" w:color="auto" w:fill="auto"/>
          </w:tcPr>
          <w:p w14:paraId="73D72FC5" w14:textId="286C0E8C"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Croton</w:t>
            </w:r>
            <w:r w:rsidR="00F41A6B">
              <w:rPr>
                <w:rFonts w:ascii="Cambria" w:eastAsia="Times New Roman" w:hAnsi="Cambria" w:cs="Times New Roman"/>
                <w:bCs/>
                <w:sz w:val="24"/>
                <w:szCs w:val="24"/>
                <w:lang w:val="fr-FR" w:eastAsia="en-GB"/>
              </w:rPr>
              <w:t xml:space="preserve"> </w:t>
            </w:r>
            <w:r w:rsidRPr="00F41A6B">
              <w:rPr>
                <w:rFonts w:ascii="Cambria" w:eastAsia="Times New Roman" w:hAnsi="Cambria" w:cs="Times New Roman"/>
                <w:bCs/>
                <w:sz w:val="24"/>
                <w:szCs w:val="24"/>
                <w:lang w:val="fr-FR" w:eastAsia="en-GB"/>
              </w:rPr>
              <w:t>aldéhyde</w:t>
            </w:r>
          </w:p>
        </w:tc>
        <w:tc>
          <w:tcPr>
            <w:tcW w:w="3192" w:type="dxa"/>
            <w:shd w:val="clear" w:color="auto" w:fill="auto"/>
          </w:tcPr>
          <w:p w14:paraId="21509C5E"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14,83</w:t>
            </w:r>
          </w:p>
        </w:tc>
      </w:tr>
      <w:tr w:rsidR="00F527D4" w:rsidRPr="00F41A6B" w14:paraId="59DD7FE6" w14:textId="77777777" w:rsidTr="00FF484A">
        <w:tc>
          <w:tcPr>
            <w:tcW w:w="3192" w:type="dxa"/>
            <w:shd w:val="clear" w:color="auto" w:fill="auto"/>
          </w:tcPr>
          <w:p w14:paraId="0017AB2D"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 xml:space="preserve">ix) </w:t>
            </w:r>
          </w:p>
        </w:tc>
        <w:tc>
          <w:tcPr>
            <w:tcW w:w="3192" w:type="dxa"/>
            <w:shd w:val="clear" w:color="auto" w:fill="auto"/>
          </w:tcPr>
          <w:p w14:paraId="270E9313"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 xml:space="preserve">n-Butanol </w:t>
            </w:r>
          </w:p>
        </w:tc>
        <w:tc>
          <w:tcPr>
            <w:tcW w:w="3192" w:type="dxa"/>
            <w:shd w:val="clear" w:color="auto" w:fill="auto"/>
          </w:tcPr>
          <w:p w14:paraId="752CFC71"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15,50</w:t>
            </w:r>
          </w:p>
        </w:tc>
      </w:tr>
      <w:tr w:rsidR="00F527D4" w:rsidRPr="00F41A6B" w14:paraId="599D8ED8" w14:textId="77777777" w:rsidTr="00FF484A">
        <w:tc>
          <w:tcPr>
            <w:tcW w:w="3192" w:type="dxa"/>
            <w:shd w:val="clear" w:color="auto" w:fill="auto"/>
          </w:tcPr>
          <w:p w14:paraId="21807658"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 xml:space="preserve">x) </w:t>
            </w:r>
          </w:p>
        </w:tc>
        <w:tc>
          <w:tcPr>
            <w:tcW w:w="3192" w:type="dxa"/>
            <w:shd w:val="clear" w:color="auto" w:fill="auto"/>
          </w:tcPr>
          <w:p w14:paraId="5848D500"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Acétal</w:t>
            </w:r>
          </w:p>
        </w:tc>
        <w:tc>
          <w:tcPr>
            <w:tcW w:w="3192" w:type="dxa"/>
            <w:shd w:val="clear" w:color="auto" w:fill="auto"/>
          </w:tcPr>
          <w:p w14:paraId="7D204254"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17,78</w:t>
            </w:r>
          </w:p>
        </w:tc>
      </w:tr>
      <w:tr w:rsidR="00F527D4" w:rsidRPr="00F41A6B" w14:paraId="43151519" w14:textId="77777777" w:rsidTr="00FF484A">
        <w:tc>
          <w:tcPr>
            <w:tcW w:w="3192" w:type="dxa"/>
            <w:shd w:val="clear" w:color="auto" w:fill="auto"/>
          </w:tcPr>
          <w:p w14:paraId="0C7DD7E7"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 xml:space="preserve">xi) </w:t>
            </w:r>
          </w:p>
        </w:tc>
        <w:tc>
          <w:tcPr>
            <w:tcW w:w="3192" w:type="dxa"/>
            <w:shd w:val="clear" w:color="auto" w:fill="auto"/>
          </w:tcPr>
          <w:p w14:paraId="52D06DD1"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 xml:space="preserve">Alcool iso-amylique </w:t>
            </w:r>
          </w:p>
        </w:tc>
        <w:tc>
          <w:tcPr>
            <w:tcW w:w="3192" w:type="dxa"/>
            <w:shd w:val="clear" w:color="auto" w:fill="auto"/>
          </w:tcPr>
          <w:p w14:paraId="2111CDE9"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r w:rsidRPr="00F41A6B">
              <w:rPr>
                <w:rFonts w:ascii="Cambria" w:eastAsia="Times New Roman" w:hAnsi="Cambria" w:cs="Times New Roman"/>
                <w:bCs/>
                <w:sz w:val="24"/>
                <w:szCs w:val="24"/>
                <w:lang w:val="fr-FR" w:eastAsia="en-GB"/>
              </w:rPr>
              <w:t>20,88</w:t>
            </w:r>
          </w:p>
        </w:tc>
      </w:tr>
    </w:tbl>
    <w:p w14:paraId="1AD7356E" w14:textId="77777777" w:rsidR="00F527D4" w:rsidRPr="00F41A6B" w:rsidRDefault="00F527D4" w:rsidP="00F527D4">
      <w:pPr>
        <w:spacing w:after="0" w:line="240" w:lineRule="auto"/>
        <w:jc w:val="both"/>
        <w:rPr>
          <w:rFonts w:ascii="Cambria" w:eastAsia="Times New Roman" w:hAnsi="Cambria" w:cs="Times New Roman"/>
          <w:bCs/>
          <w:sz w:val="24"/>
          <w:szCs w:val="24"/>
          <w:lang w:val="fr-FR" w:eastAsia="en-GB"/>
        </w:rPr>
      </w:pPr>
    </w:p>
    <w:p w14:paraId="32FE2146" w14:textId="253B9B54" w:rsidR="009F2DF1" w:rsidRPr="00F41A6B" w:rsidRDefault="009F2DF1" w:rsidP="009F2DF1">
      <w:pPr>
        <w:spacing w:after="0" w:line="240" w:lineRule="auto"/>
        <w:jc w:val="both"/>
        <w:rPr>
          <w:rFonts w:ascii="Cambria" w:hAnsi="Cambria"/>
          <w:b/>
          <w:bCs/>
          <w:iCs/>
          <w:sz w:val="24"/>
          <w:szCs w:val="24"/>
          <w:lang w:val="fr-FR"/>
        </w:rPr>
      </w:pPr>
      <w:r w:rsidRPr="00F41A6B">
        <w:rPr>
          <w:rFonts w:ascii="Cambria" w:hAnsi="Cambria"/>
          <w:b/>
          <w:bCs/>
          <w:iCs/>
          <w:sz w:val="24"/>
          <w:szCs w:val="24"/>
          <w:lang w:val="fr-FR"/>
        </w:rPr>
        <w:t>A-3.4 Procédure</w:t>
      </w:r>
    </w:p>
    <w:p w14:paraId="5A4F4F3F" w14:textId="77777777" w:rsidR="009F2DF1" w:rsidRPr="00F41A6B" w:rsidRDefault="009F2DF1" w:rsidP="009F2DF1">
      <w:pPr>
        <w:spacing w:after="0" w:line="240" w:lineRule="auto"/>
        <w:jc w:val="both"/>
        <w:rPr>
          <w:rFonts w:ascii="Cambria" w:hAnsi="Cambria"/>
          <w:iCs/>
          <w:sz w:val="24"/>
          <w:szCs w:val="24"/>
          <w:lang w:val="fr-FR"/>
        </w:rPr>
      </w:pPr>
    </w:p>
    <w:p w14:paraId="2FA01568" w14:textId="608CCE4E" w:rsidR="009F2DF1" w:rsidRPr="00F41A6B" w:rsidRDefault="009F2DF1" w:rsidP="009F2DF1">
      <w:pPr>
        <w:spacing w:after="0" w:line="240" w:lineRule="auto"/>
        <w:jc w:val="both"/>
        <w:rPr>
          <w:rFonts w:ascii="Cambria" w:hAnsi="Cambria"/>
          <w:iCs/>
          <w:sz w:val="24"/>
          <w:szCs w:val="24"/>
          <w:lang w:val="fr-FR"/>
        </w:rPr>
      </w:pPr>
      <w:r w:rsidRPr="00F41A6B">
        <w:rPr>
          <w:rFonts w:ascii="Cambria" w:hAnsi="Cambria"/>
          <w:iCs/>
          <w:sz w:val="24"/>
          <w:szCs w:val="24"/>
          <w:lang w:val="fr-FR"/>
        </w:rPr>
        <w:t xml:space="preserve">Injecter séparément 0,5 µl de chacun des standards et des échantillons et enregistrer le chromatogramme. Calculez l'acétaldéhyde, le méthanol, l'acétate d'éthyle, le n-propanol et l'alcool iso-amylique dans l'échantillon par la méthode de normalisation de la surface. Un chromatogramme gazeux typique utilisant le FID montrant le temps de rétention est donné dans la Fig. A.1 </w:t>
      </w:r>
    </w:p>
    <w:p w14:paraId="2B61F160" w14:textId="77777777" w:rsidR="009F2DF1" w:rsidRPr="00F41A6B" w:rsidRDefault="009F2DF1" w:rsidP="009F2DF1">
      <w:pPr>
        <w:spacing w:after="0" w:line="240" w:lineRule="auto"/>
        <w:jc w:val="both"/>
        <w:rPr>
          <w:rFonts w:ascii="Cambria" w:hAnsi="Cambria"/>
          <w:iCs/>
          <w:sz w:val="24"/>
          <w:szCs w:val="24"/>
          <w:lang w:val="fr-FR"/>
        </w:rPr>
      </w:pPr>
      <w:r w:rsidRPr="00F41A6B">
        <w:rPr>
          <w:rFonts w:ascii="Cambria" w:hAnsi="Cambria"/>
          <w:iCs/>
          <w:sz w:val="24"/>
          <w:szCs w:val="24"/>
          <w:lang w:val="fr-FR"/>
        </w:rPr>
        <w:t xml:space="preserve">  </w:t>
      </w:r>
    </w:p>
    <w:p w14:paraId="22E15622" w14:textId="3DC29641" w:rsidR="00F527D4" w:rsidRPr="00F41A6B" w:rsidRDefault="009F2DF1" w:rsidP="009F2DF1">
      <w:pPr>
        <w:spacing w:after="0" w:line="240" w:lineRule="auto"/>
        <w:jc w:val="both"/>
        <w:rPr>
          <w:rFonts w:ascii="Cambria" w:hAnsi="Cambria"/>
          <w:iCs/>
          <w:sz w:val="20"/>
          <w:szCs w:val="20"/>
          <w:lang w:val="fr-FR"/>
        </w:rPr>
      </w:pPr>
      <w:r w:rsidRPr="00F41A6B">
        <w:rPr>
          <w:rFonts w:ascii="Cambria" w:hAnsi="Cambria"/>
          <w:iCs/>
          <w:sz w:val="20"/>
          <w:szCs w:val="20"/>
          <w:lang w:val="fr-FR"/>
        </w:rPr>
        <w:t>NOTE- Le temps de rétention peut varier légèrement en fonction des conditions réelles de la CG.</w:t>
      </w:r>
    </w:p>
    <w:p w14:paraId="6D0AFF1F" w14:textId="59EA3B5A" w:rsidR="0047577C" w:rsidRPr="00F41A6B" w:rsidRDefault="0047577C" w:rsidP="009F2DF1">
      <w:pPr>
        <w:spacing w:after="0" w:line="240" w:lineRule="auto"/>
        <w:jc w:val="both"/>
        <w:rPr>
          <w:rFonts w:ascii="Cambria" w:hAnsi="Cambria"/>
          <w:iCs/>
          <w:sz w:val="20"/>
          <w:szCs w:val="20"/>
          <w:lang w:val="fr-FR"/>
        </w:rPr>
      </w:pPr>
    </w:p>
    <w:p w14:paraId="09F3C58A" w14:textId="46C297CF" w:rsidR="0047577C" w:rsidRPr="00F41A6B" w:rsidRDefault="0047577C" w:rsidP="009F2DF1">
      <w:pPr>
        <w:spacing w:after="0" w:line="240" w:lineRule="auto"/>
        <w:jc w:val="both"/>
        <w:rPr>
          <w:rFonts w:ascii="Cambria" w:hAnsi="Cambria"/>
          <w:iCs/>
          <w:sz w:val="20"/>
          <w:szCs w:val="20"/>
          <w:lang w:val="fr-FR"/>
        </w:rPr>
      </w:pPr>
      <w:r w:rsidRPr="00F41A6B">
        <w:rPr>
          <w:rFonts w:ascii="Cambria" w:hAnsi="Cambria"/>
          <w:iCs/>
          <w:noProof/>
          <w:sz w:val="20"/>
          <w:szCs w:val="20"/>
          <w:lang w:val="fr-FR" w:eastAsia="fr-FR"/>
        </w:rPr>
        <w:lastRenderedPageBreak/>
        <w:drawing>
          <wp:inline distT="0" distB="0" distL="0" distR="0" wp14:anchorId="3E6D2C61" wp14:editId="2DAFA7BC">
            <wp:extent cx="6971665" cy="4733290"/>
            <wp:effectExtent l="0" t="0" r="63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971665" cy="4733290"/>
                    </a:xfrm>
                    <a:prstGeom prst="rect">
                      <a:avLst/>
                    </a:prstGeom>
                    <a:noFill/>
                  </pic:spPr>
                </pic:pic>
              </a:graphicData>
            </a:graphic>
          </wp:inline>
        </w:drawing>
      </w:r>
    </w:p>
    <w:sectPr w:rsidR="0047577C" w:rsidRPr="00F41A6B" w:rsidSect="00572FC0">
      <w:headerReference w:type="even" r:id="rId16"/>
      <w:headerReference w:type="default" r:id="rId17"/>
      <w:footerReference w:type="default" r:id="rId18"/>
      <w:headerReference w:type="first" r:id="rId19"/>
      <w:footerReference w:type="first" r:id="rId20"/>
      <w:pgSz w:w="12240" w:h="15840"/>
      <w:pgMar w:top="1440" w:right="1440" w:bottom="1440" w:left="1440" w:header="720" w:footer="720" w:gutter="0"/>
      <w:lnNumType w:countBy="1" w:restart="continuous"/>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3C40D4" w14:textId="77777777" w:rsidR="00AC5251" w:rsidRDefault="00AC5251" w:rsidP="00B519A6">
      <w:pPr>
        <w:spacing w:after="0" w:line="240" w:lineRule="auto"/>
      </w:pPr>
      <w:r>
        <w:separator/>
      </w:r>
    </w:p>
  </w:endnote>
  <w:endnote w:type="continuationSeparator" w:id="0">
    <w:p w14:paraId="7C6A5AEE" w14:textId="77777777" w:rsidR="00AC5251" w:rsidRDefault="00AC5251" w:rsidP="00B51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34ED1" w14:textId="77777777" w:rsidR="00FF484A" w:rsidRDefault="00FF484A">
    <w:pPr>
      <w:pStyle w:val="Pieddepage"/>
    </w:pPr>
  </w:p>
  <w:p w14:paraId="7BB38A01" w14:textId="77777777" w:rsidR="00FF484A" w:rsidRDefault="00FF484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10A3BE" w14:textId="77777777" w:rsidR="00FF484A" w:rsidRDefault="00FF484A">
    <w:pPr>
      <w:pStyle w:val="Pieddepage"/>
      <w:jc w:val="right"/>
    </w:pPr>
  </w:p>
  <w:p w14:paraId="0D665ABC" w14:textId="77777777" w:rsidR="00FF484A" w:rsidRDefault="00FF484A">
    <w:pPr>
      <w:pStyle w:val="Pieddepage"/>
    </w:pPr>
  </w:p>
  <w:p w14:paraId="2AB3A64E" w14:textId="77777777" w:rsidR="00FF484A" w:rsidRDefault="00FF484A"/>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B6AE35" w14:textId="77777777" w:rsidR="00FF484A" w:rsidRDefault="00FF484A">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3092796"/>
      <w:docPartObj>
        <w:docPartGallery w:val="Page Numbers (Bottom of Page)"/>
        <w:docPartUnique/>
      </w:docPartObj>
    </w:sdtPr>
    <w:sdtEndPr>
      <w:rPr>
        <w:noProof/>
      </w:rPr>
    </w:sdtEndPr>
    <w:sdtContent>
      <w:p w14:paraId="0F1B28DF" w14:textId="77777777" w:rsidR="00FF484A" w:rsidRDefault="00FF484A">
        <w:pPr>
          <w:pStyle w:val="Pieddepage"/>
          <w:jc w:val="center"/>
        </w:pPr>
        <w:r>
          <w:fldChar w:fldCharType="begin"/>
        </w:r>
        <w:r>
          <w:instrText xml:space="preserve"> PAGE   \* MERGEFORMAT </w:instrText>
        </w:r>
        <w:r>
          <w:fldChar w:fldCharType="separate"/>
        </w:r>
        <w:r w:rsidR="0007288A">
          <w:rPr>
            <w:noProof/>
          </w:rPr>
          <w:t>1</w:t>
        </w:r>
        <w:r>
          <w:rPr>
            <w:noProof/>
          </w:rPr>
          <w:fldChar w:fldCharType="end"/>
        </w:r>
      </w:p>
    </w:sdtContent>
  </w:sdt>
  <w:p w14:paraId="1FFBB9E5" w14:textId="77777777" w:rsidR="00FF484A" w:rsidRDefault="00FF484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4698770"/>
      <w:docPartObj>
        <w:docPartGallery w:val="Page Numbers (Bottom of Page)"/>
        <w:docPartUnique/>
      </w:docPartObj>
    </w:sdtPr>
    <w:sdtEndPr>
      <w:rPr>
        <w:noProof/>
      </w:rPr>
    </w:sdtEndPr>
    <w:sdtContent>
      <w:p w14:paraId="779D6A64" w14:textId="77777777" w:rsidR="00FF484A" w:rsidRDefault="00FF484A">
        <w:pPr>
          <w:pStyle w:val="Pieddepage"/>
          <w:jc w:val="center"/>
        </w:pPr>
        <w:r>
          <w:fldChar w:fldCharType="begin"/>
        </w:r>
        <w:r>
          <w:instrText xml:space="preserve"> PAGE   \* MERGEFORMAT </w:instrText>
        </w:r>
        <w:r>
          <w:fldChar w:fldCharType="separate"/>
        </w:r>
        <w:r>
          <w:rPr>
            <w:noProof/>
          </w:rPr>
          <w:t xml:space="preserve">1 </w:t>
        </w:r>
        <w:r>
          <w:rPr>
            <w:noProof/>
          </w:rPr>
          <w:fldChar w:fldCharType="end"/>
        </w:r>
      </w:p>
    </w:sdtContent>
  </w:sdt>
  <w:p w14:paraId="6D077370" w14:textId="77777777" w:rsidR="00FF484A" w:rsidRDefault="00FF484A">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30B300" w14:textId="77777777" w:rsidR="00AC5251" w:rsidRDefault="00AC5251" w:rsidP="00B519A6">
      <w:pPr>
        <w:spacing w:after="0" w:line="240" w:lineRule="auto"/>
      </w:pPr>
      <w:r>
        <w:separator/>
      </w:r>
    </w:p>
  </w:footnote>
  <w:footnote w:type="continuationSeparator" w:id="0">
    <w:p w14:paraId="2B2F7843" w14:textId="77777777" w:rsidR="00AC5251" w:rsidRDefault="00AC5251" w:rsidP="00B519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13AF46" w14:textId="4790BEEF" w:rsidR="00FF484A" w:rsidRDefault="00AC5251">
    <w:pPr>
      <w:pStyle w:val="En-tte"/>
    </w:pPr>
    <w:r>
      <w:rPr>
        <w:noProof/>
      </w:rPr>
      <w:pict w14:anchorId="788CAB3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5685516" o:spid="_x0000_s2050" type="#_x0000_t136" style="position:absolute;margin-left:0;margin-top:0;width:589.1pt;height:70.65pt;rotation:315;z-index:-251654656;mso-position-horizontal:center;mso-position-horizontal-relative:margin;mso-position-vertical:center;mso-position-vertical-relative:margin" o:allowincell="f" fillcolor="silver" stroked="f">
          <v:fill opacity=".5"/>
          <v:textpath style="font-family:&quot;Calibri&quot;;font-size:1pt" string="DHS ECOSTAND_enquête pubique"/>
          <w10:wrap anchorx="margin" anchory="margin"/>
        </v:shape>
      </w:pict>
    </w:r>
    <w:r w:rsidR="00FF484A" w:rsidRPr="0005613E">
      <w:rPr>
        <w:rFonts w:ascii="Cambria" w:hAnsi="Cambria" w:cs="Arial"/>
        <w:b/>
        <w:sz w:val="24"/>
        <w:lang w:val="en-GB"/>
      </w:rPr>
      <w:t xml:space="preserve">ECOSTAND 00x: 2016 (E) </w:t>
    </w:r>
  </w:p>
  <w:p w14:paraId="4437DE35" w14:textId="77777777" w:rsidR="00FF484A" w:rsidRDefault="00FF484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E2D5A6" w14:textId="7A14DEF7" w:rsidR="00FF484A" w:rsidRDefault="00AC5251" w:rsidP="002E1B18">
    <w:pPr>
      <w:pStyle w:val="En-tte"/>
      <w:jc w:val="right"/>
    </w:pPr>
    <w:r>
      <w:rPr>
        <w:noProof/>
      </w:rPr>
      <w:pict w14:anchorId="6CE075D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5685517" o:spid="_x0000_s2051" type="#_x0000_t136" style="position:absolute;left:0;text-align:left;margin-left:0;margin-top:0;width:589.1pt;height:70.65pt;rotation:315;z-index:-251652608;mso-position-horizontal:center;mso-position-horizontal-relative:margin;mso-position-vertical:center;mso-position-vertical-relative:margin" o:allowincell="f" fillcolor="silver" stroked="f">
          <v:fill opacity=".5"/>
          <v:textpath style="font-family:&quot;Calibri&quot;;font-size:1pt" string="DHS ECOSTAND_enquête pubique"/>
          <w10:wrap anchorx="margin" anchory="margin"/>
        </v:shape>
      </w:pict>
    </w:r>
  </w:p>
  <w:p w14:paraId="1A2B464E" w14:textId="77777777" w:rsidR="00FF484A" w:rsidRDefault="00FF484A"/>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888561" w14:textId="2C694F7B" w:rsidR="00FF484A" w:rsidRDefault="00AC5251">
    <w:pPr>
      <w:pStyle w:val="En-tte"/>
    </w:pPr>
    <w:r>
      <w:rPr>
        <w:noProof/>
      </w:rPr>
      <w:pict w14:anchorId="4C1DC0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5685515" o:spid="_x0000_s2049" type="#_x0000_t136" style="position:absolute;margin-left:0;margin-top:0;width:589.1pt;height:70.65pt;rotation:315;z-index:-251656704;mso-position-horizontal:center;mso-position-horizontal-relative:margin;mso-position-vertical:center;mso-position-vertical-relative:margin" o:allowincell="f" fillcolor="silver" stroked="f">
          <v:fill opacity=".5"/>
          <v:textpath style="font-family:&quot;Calibri&quot;;font-size:1pt" string="DHS ECOSTAND_enquête pubique"/>
          <w10:wrap anchorx="margin" anchory="margin"/>
        </v:shape>
      </w:pict>
    </w:r>
    <w:r w:rsidR="00FF484A" w:rsidRPr="0005613E">
      <w:rPr>
        <w:rFonts w:ascii="Cambria" w:hAnsi="Cambria" w:cs="Arial"/>
        <w:b/>
        <w:sz w:val="24"/>
        <w:lang w:val="en-GB"/>
      </w:rPr>
      <w:t xml:space="preserve">ECOSTAND 00x: 2016 (E)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A1836E" w14:textId="7F38B08C" w:rsidR="00FF484A" w:rsidRDefault="00AC5251">
    <w:pPr>
      <w:pStyle w:val="En-tte"/>
    </w:pPr>
    <w:r>
      <w:rPr>
        <w:noProof/>
      </w:rPr>
      <w:pict w14:anchorId="12CA8A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5685519" o:spid="_x0000_s2053" type="#_x0000_t136" style="position:absolute;margin-left:0;margin-top:0;width:589.1pt;height:70.65pt;rotation:315;z-index:-251648512;mso-position-horizontal:center;mso-position-horizontal-relative:margin;mso-position-vertical:center;mso-position-vertical-relative:margin" o:allowincell="f" fillcolor="silver" stroked="f">
          <v:fill opacity=".5"/>
          <v:textpath style="font-family:&quot;Calibri&quot;;font-size:1pt" string="DHS ECOSTAND_enquête pubique"/>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77BE02" w14:textId="64239A3A" w:rsidR="00FF484A" w:rsidRDefault="00AC5251">
    <w:pPr>
      <w:pStyle w:val="En-tte"/>
    </w:pPr>
    <w:r>
      <w:rPr>
        <w:noProof/>
      </w:rPr>
      <w:pict w14:anchorId="51B6929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5685520" o:spid="_x0000_s2054" type="#_x0000_t136" style="position:absolute;margin-left:0;margin-top:0;width:589.1pt;height:70.65pt;rotation:315;z-index:-251646464;mso-position-horizontal:center;mso-position-horizontal-relative:margin;mso-position-vertical:center;mso-position-vertical-relative:margin" o:allowincell="f" fillcolor="silver" stroked="f">
          <v:fill opacity=".5"/>
          <v:textpath style="font-family:&quot;Calibri&quot;;font-size:1pt" string="DHS ECOSTAND_enquête pubique"/>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D4AFB2" w14:textId="7C3AA54F" w:rsidR="00FF484A" w:rsidRDefault="00AC5251">
    <w:pPr>
      <w:pStyle w:val="En-tte"/>
    </w:pPr>
    <w:r>
      <w:rPr>
        <w:noProof/>
      </w:rPr>
      <w:pict w14:anchorId="3B746B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5685518" o:spid="_x0000_s2052" type="#_x0000_t136" style="position:absolute;margin-left:0;margin-top:0;width:589.1pt;height:70.65pt;rotation:315;z-index:-251650560;mso-position-horizontal:center;mso-position-horizontal-relative:margin;mso-position-vertical:center;mso-position-vertical-relative:margin" o:allowincell="f" fillcolor="silver" stroked="f">
          <v:fill opacity=".5"/>
          <v:textpath style="font-family:&quot;Calibri&quot;;font-size:1pt" string="DHS ECOSTAND_enquête pubique"/>
          <w10:wrap anchorx="margin" anchory="margin"/>
        </v:shape>
      </w:pict>
    </w:r>
    <w:r w:rsidR="00FF484A">
      <w:rPr>
        <w:rFonts w:ascii="Cambria" w:hAnsi="Cambria" w:cs="Arial"/>
        <w:b/>
        <w:sz w:val="24"/>
        <w:lang w:val="en-GB"/>
      </w:rPr>
      <w:t xml:space="preserve">ECOSTAND 44:2015 (E) </w:t>
    </w:r>
    <w:r w:rsidR="00FF484A">
      <w:rPr>
        <w:noProof/>
        <w:lang w:val="fr-FR" w:eastAsia="fr-FR"/>
      </w:rPr>
      <mc:AlternateContent>
        <mc:Choice Requires="wps">
          <w:drawing>
            <wp:anchor distT="0" distB="0" distL="114300" distR="114300" simplePos="0" relativeHeight="251657728" behindDoc="1" locked="0" layoutInCell="0" allowOverlap="1" wp14:anchorId="026FE003" wp14:editId="4A27D092">
              <wp:simplePos x="0" y="0"/>
              <wp:positionH relativeFrom="margin">
                <wp:align>center</wp:align>
              </wp:positionH>
              <wp:positionV relativeFrom="margin">
                <wp:align>center</wp:align>
              </wp:positionV>
              <wp:extent cx="10048875" cy="647700"/>
              <wp:effectExtent l="0" t="3238500" r="0" b="3324225"/>
              <wp:wrapNone/>
              <wp:docPr id="4"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10048875" cy="6477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6548583" w14:textId="77777777" w:rsidR="00FF484A" w:rsidRDefault="00FF484A" w:rsidP="00EE6FBB">
                          <w:pPr>
                            <w:jc w:val="center"/>
                            <w:rPr>
                              <w:rFonts w:ascii="Arial Rounded MT Bold" w:hAnsi="Arial Rounded MT Bold"/>
                              <w:color w:val="7F7F7F" w:themeColor="text1" w:themeTint="80"/>
                              <w:sz w:val="88"/>
                              <w:szCs w:val="88"/>
                              <w14:textFill>
                                <w14:solidFill>
                                  <w14:schemeClr w14:val="tx1">
                                    <w14:alpha w14:val="50000"/>
                                    <w14:lumMod w14:val="50000"/>
                                    <w14:lumOff w14:val="50000"/>
                                  </w14:schemeClr>
                                </w14:solidFill>
                              </w14:textFill>
                            </w:rPr>
                          </w:pPr>
                          <w:r>
                            <w:rPr>
                              <w:rFonts w:ascii="Arial Rounded MT Bold" w:hAnsi="Arial Rounded MT Bold"/>
                              <w:color w:val="7F7F7F" w:themeColor="text1" w:themeTint="80"/>
                              <w:sz w:val="88"/>
                              <w:szCs w:val="88"/>
                              <w14:textFill>
                                <w14:solidFill>
                                  <w14:schemeClr w14:val="tx1">
                                    <w14:alpha w14:val="50000"/>
                                    <w14:lumMod w14:val="50000"/>
                                    <w14:lumOff w14:val="50000"/>
                                  </w14:schemeClr>
                                </w14:solidFill>
                              </w14:textFill>
                            </w:rPr>
                            <w:t xml:space="preserve">NORME CEDEAO HARMONISÉE </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26FE003" id="_x0000_t202" coordsize="21600,21600" o:spt="202" path="m,l,21600r21600,l21600,xe">
              <v:stroke joinstyle="miter"/>
              <v:path gradientshapeok="t" o:connecttype="rect"/>
            </v:shapetype>
            <v:shape id="WordArt 7" o:spid="_x0000_s1026" type="#_x0000_t202" style="position:absolute;margin-left:0;margin-top:0;width:791.25pt;height:51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" o:allowincell="f" filled="f" stroked="f">
              <v:stroke joinstyle="round"/>
              <o:lock v:ext="edit" shapetype="t"/>
              <v:textbox style="mso-fit-shape-to-text:t">
                <w:txbxContent>
                  <w:p w14:paraId="16548583" w14:textId="77777777" w:rsidR="00FF484A" w:rsidRDefault="00FF484A" w:rsidP="00EE6FBB">
                    <w:pPr>
                      <w:jc w:val="center"/>
                      <w:rPr>
                        <w:rFonts w:ascii="Arial Rounded MT Bold" w:hAnsi="Arial Rounded MT Bold"/>
                        <w:color w:val="7F7F7F" w:themeColor="text1" w:themeTint="80"/>
                        <w:sz w:val="88"/>
                        <w:szCs w:val="88"/>
                        <w14:textFill>
                          <w14:solidFill>
                            <w14:schemeClr w14:val="tx1">
                              <w14:alpha w14:val="50000"/>
                              <w14:lumMod w14:val="50000"/>
                              <w14:lumOff w14:val="50000"/>
                            </w14:schemeClr>
                          </w14:solidFill>
                        </w14:textFill>
                      </w:rPr>
                    </w:pPr>
                    <w:r>
                      <w:rPr>
                        <w:rFonts w:ascii="Arial Rounded MT Bold" w:hAnsi="Arial Rounded MT Bold"/>
                        <w:color w:val="7F7F7F" w:themeColor="text1" w:themeTint="80"/>
                        <w:sz w:val="88"/>
                        <w:szCs w:val="88"/>
                        <w14:textFill>
                          <w14:solidFill>
                            <w14:schemeClr w14:val="tx1">
                              <w14:alpha w14:val="50000"/>
                              <w14:lumMod w14:val="50000"/>
                              <w14:lumOff w14:val="50000"/>
                            </w14:schemeClr>
                          </w14:solidFill>
                        </w14:textFill>
                      </w:rPr>
                      <w:t xml:space="preserve">NORME CEDEAO HARMONISÉE </w:t>
                    </w:r>
                  </w:p>
                </w:txbxContent>
              </v:textbox>
              <w10:wrap anchorx="margin"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02C87"/>
    <w:multiLevelType w:val="multilevel"/>
    <w:tmpl w:val="C3F41D64"/>
    <w:lvl w:ilvl="0">
      <w:start w:val="4"/>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3"/>
      <w:numFmt w:val="decimal"/>
      <w:lvlText w:val="%1.%2.%3"/>
      <w:lvlJc w:val="left"/>
      <w:pPr>
        <w:ind w:left="720" w:hanging="720"/>
      </w:pPr>
      <w:rPr>
        <w:rFonts w:hint="default"/>
        <w:b/>
        <w:bCs/>
      </w:rPr>
    </w:lvl>
    <w:lvl w:ilvl="3">
      <w:start w:val="1"/>
      <w:numFmt w:val="decimal"/>
      <w:lvlText w:val="%1.%2.%3.%4"/>
      <w:lvlJc w:val="left"/>
      <w:pPr>
        <w:ind w:left="1080" w:hanging="1080"/>
      </w:pPr>
      <w:rPr>
        <w:rFonts w:hint="default"/>
        <w:b/>
        <w:bCs/>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06923463"/>
    <w:multiLevelType w:val="hybridMultilevel"/>
    <w:tmpl w:val="E07C7ADE"/>
    <w:lvl w:ilvl="0" w:tplc="30E89FF2">
      <w:start w:val="3"/>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7A6615"/>
    <w:multiLevelType w:val="hybridMultilevel"/>
    <w:tmpl w:val="1F323B62"/>
    <w:lvl w:ilvl="0" w:tplc="9B601D48">
      <w:start w:val="1"/>
      <w:numFmt w:val="lowerRoman"/>
      <w:lvlText w:val="%1."/>
      <w:lvlJc w:val="righ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816E6E"/>
    <w:multiLevelType w:val="multilevel"/>
    <w:tmpl w:val="A2D8CFA4"/>
    <w:lvl w:ilvl="0">
      <w:start w:val="7"/>
      <w:numFmt w:val="decimal"/>
      <w:lvlText w:val="%1"/>
      <w:lvlJc w:val="left"/>
      <w:pPr>
        <w:ind w:left="570" w:hanging="570"/>
      </w:pPr>
      <w:rPr>
        <w:rFonts w:hint="default"/>
        <w:b/>
      </w:rPr>
    </w:lvl>
    <w:lvl w:ilvl="1">
      <w:start w:val="1"/>
      <w:numFmt w:val="decimal"/>
      <w:lvlText w:val="%1.%2"/>
      <w:lvlJc w:val="left"/>
      <w:pPr>
        <w:ind w:left="570" w:hanging="57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4">
    <w:nsid w:val="12EA3C53"/>
    <w:multiLevelType w:val="multilevel"/>
    <w:tmpl w:val="D406A812"/>
    <w:lvl w:ilvl="0">
      <w:start w:val="4"/>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nsid w:val="207F731C"/>
    <w:multiLevelType w:val="multilevel"/>
    <w:tmpl w:val="9F40CE14"/>
    <w:lvl w:ilvl="0">
      <w:start w:val="7"/>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nsid w:val="23E5337E"/>
    <w:multiLevelType w:val="hybridMultilevel"/>
    <w:tmpl w:val="B712C840"/>
    <w:lvl w:ilvl="0" w:tplc="1554BFE8">
      <w:start w:val="4037"/>
      <w:numFmt w:val="bullet"/>
      <w:lvlText w:val="-"/>
      <w:lvlJc w:val="left"/>
      <w:pPr>
        <w:ind w:left="720" w:hanging="360"/>
      </w:pPr>
      <w:rPr>
        <w:rFonts w:ascii="Cambria" w:eastAsiaTheme="minorHAnsi"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A3B5BF2"/>
    <w:multiLevelType w:val="hybridMultilevel"/>
    <w:tmpl w:val="59DCD1AC"/>
    <w:lvl w:ilvl="0" w:tplc="04090017">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8">
    <w:nsid w:val="2AB2218A"/>
    <w:multiLevelType w:val="multilevel"/>
    <w:tmpl w:val="B30EAE2E"/>
    <w:lvl w:ilvl="0">
      <w:start w:val="5"/>
      <w:numFmt w:val="decimal"/>
      <w:lvlText w:val="%1"/>
      <w:lvlJc w:val="left"/>
      <w:pPr>
        <w:ind w:left="570" w:hanging="570"/>
      </w:pPr>
      <w:rPr>
        <w:rFonts w:hint="default"/>
        <w:b/>
      </w:rPr>
    </w:lvl>
    <w:lvl w:ilvl="1">
      <w:start w:val="1"/>
      <w:numFmt w:val="decimal"/>
      <w:lvlText w:val="%1.%2"/>
      <w:lvlJc w:val="left"/>
      <w:pPr>
        <w:ind w:left="570" w:hanging="57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9">
    <w:nsid w:val="2F146060"/>
    <w:multiLevelType w:val="multilevel"/>
    <w:tmpl w:val="B3A43A66"/>
    <w:lvl w:ilvl="0">
      <w:start w:val="5"/>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2"/>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372677A0"/>
    <w:multiLevelType w:val="hybridMultilevel"/>
    <w:tmpl w:val="2B5A7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BD74A2"/>
    <w:multiLevelType w:val="multilevel"/>
    <w:tmpl w:val="88DE2750"/>
    <w:lvl w:ilvl="0">
      <w:start w:val="5"/>
      <w:numFmt w:val="decimal"/>
      <w:lvlText w:val="%1"/>
      <w:lvlJc w:val="left"/>
      <w:pPr>
        <w:ind w:left="570" w:hanging="570"/>
      </w:pPr>
      <w:rPr>
        <w:rFonts w:hint="default"/>
      </w:rPr>
    </w:lvl>
    <w:lvl w:ilvl="1">
      <w:start w:val="2"/>
      <w:numFmt w:val="decimal"/>
      <w:lvlText w:val="%1.%2"/>
      <w:lvlJc w:val="left"/>
      <w:pPr>
        <w:ind w:left="750" w:hanging="57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2">
    <w:nsid w:val="404026E7"/>
    <w:multiLevelType w:val="singleLevel"/>
    <w:tmpl w:val="30E89FF2"/>
    <w:lvl w:ilvl="0">
      <w:start w:val="3"/>
      <w:numFmt w:val="bullet"/>
      <w:lvlText w:val="-"/>
      <w:lvlJc w:val="left"/>
      <w:pPr>
        <w:tabs>
          <w:tab w:val="num" w:pos="360"/>
        </w:tabs>
        <w:ind w:left="360" w:hanging="360"/>
      </w:pPr>
      <w:rPr>
        <w:rFonts w:hint="default"/>
      </w:rPr>
    </w:lvl>
  </w:abstractNum>
  <w:abstractNum w:abstractNumId="13">
    <w:nsid w:val="4246293C"/>
    <w:multiLevelType w:val="multilevel"/>
    <w:tmpl w:val="01AA2BD2"/>
    <w:lvl w:ilvl="0">
      <w:start w:val="4"/>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4">
    <w:nsid w:val="431E1622"/>
    <w:multiLevelType w:val="hybridMultilevel"/>
    <w:tmpl w:val="3962ECCA"/>
    <w:lvl w:ilvl="0" w:tplc="97FC3316">
      <w:start w:val="5"/>
      <w:numFmt w:val="bullet"/>
      <w:lvlText w:val="-"/>
      <w:lvlJc w:val="left"/>
      <w:pPr>
        <w:ind w:left="720" w:hanging="360"/>
      </w:pPr>
      <w:rPr>
        <w:rFonts w:ascii="Cambria" w:eastAsiaTheme="minorHAnsi" w:hAnsi="Cambr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7A83EF1"/>
    <w:multiLevelType w:val="hybridMultilevel"/>
    <w:tmpl w:val="ECA61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91C061C"/>
    <w:multiLevelType w:val="multilevel"/>
    <w:tmpl w:val="4E6E34CE"/>
    <w:lvl w:ilvl="0">
      <w:start w:val="3"/>
      <w:numFmt w:val="decimal"/>
      <w:lvlText w:val="%1"/>
      <w:lvlJc w:val="left"/>
      <w:pPr>
        <w:ind w:left="72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7">
    <w:nsid w:val="4F1F0FA9"/>
    <w:multiLevelType w:val="multilevel"/>
    <w:tmpl w:val="0A18B11C"/>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16E2A41"/>
    <w:multiLevelType w:val="multilevel"/>
    <w:tmpl w:val="68BC4DDC"/>
    <w:lvl w:ilvl="0">
      <w:start w:val="7"/>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9">
    <w:nsid w:val="51A01AE3"/>
    <w:multiLevelType w:val="multilevel"/>
    <w:tmpl w:val="7C3ED63C"/>
    <w:lvl w:ilvl="0">
      <w:start w:val="5"/>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53332198"/>
    <w:multiLevelType w:val="multilevel"/>
    <w:tmpl w:val="1628406A"/>
    <w:lvl w:ilvl="0">
      <w:start w:val="5"/>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1">
    <w:nsid w:val="58D825B6"/>
    <w:multiLevelType w:val="multilevel"/>
    <w:tmpl w:val="BB543DD0"/>
    <w:lvl w:ilvl="0">
      <w:start w:val="5"/>
      <w:numFmt w:val="decimal"/>
      <w:lvlText w:val="%1"/>
      <w:lvlJc w:val="left"/>
      <w:pPr>
        <w:ind w:left="570" w:hanging="570"/>
      </w:pPr>
      <w:rPr>
        <w:rFonts w:hint="default"/>
        <w:b/>
      </w:rPr>
    </w:lvl>
    <w:lvl w:ilvl="1">
      <w:start w:val="1"/>
      <w:numFmt w:val="decimal"/>
      <w:lvlText w:val="%1.%2"/>
      <w:lvlJc w:val="left"/>
      <w:pPr>
        <w:ind w:left="570" w:hanging="570"/>
      </w:pPr>
      <w:rPr>
        <w:rFonts w:hint="default"/>
        <w:b/>
      </w:rPr>
    </w:lvl>
    <w:lvl w:ilvl="2">
      <w:start w:val="6"/>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2">
    <w:nsid w:val="5E8136DB"/>
    <w:multiLevelType w:val="hybridMultilevel"/>
    <w:tmpl w:val="EFC28FD8"/>
    <w:lvl w:ilvl="0" w:tplc="74EACAE0">
      <w:start w:val="3"/>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61C926E6"/>
    <w:multiLevelType w:val="singleLevel"/>
    <w:tmpl w:val="BEE4D87C"/>
    <w:lvl w:ilvl="0">
      <w:start w:val="1"/>
      <w:numFmt w:val="decimal"/>
      <w:pStyle w:val="Agri-para-number"/>
      <w:lvlText w:val="%1."/>
      <w:lvlJc w:val="left"/>
      <w:pPr>
        <w:tabs>
          <w:tab w:val="num" w:pos="360"/>
        </w:tabs>
        <w:ind w:left="360" w:hanging="360"/>
      </w:pPr>
      <w:rPr>
        <w:rFonts w:hint="default"/>
      </w:rPr>
    </w:lvl>
  </w:abstractNum>
  <w:abstractNum w:abstractNumId="24">
    <w:nsid w:val="64376394"/>
    <w:multiLevelType w:val="hybridMultilevel"/>
    <w:tmpl w:val="1F0685EA"/>
    <w:lvl w:ilvl="0" w:tplc="04AA25DE">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F3F0615"/>
    <w:multiLevelType w:val="hybridMultilevel"/>
    <w:tmpl w:val="64B01900"/>
    <w:lvl w:ilvl="0" w:tplc="D30C206E">
      <w:start w:val="1"/>
      <w:numFmt w:val="decimal"/>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8285C38"/>
    <w:multiLevelType w:val="multilevel"/>
    <w:tmpl w:val="2F3EC85A"/>
    <w:lvl w:ilvl="0">
      <w:start w:val="4"/>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2"/>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24"/>
  </w:num>
  <w:num w:numId="3">
    <w:abstractNumId w:val="7"/>
  </w:num>
  <w:num w:numId="4">
    <w:abstractNumId w:val="22"/>
  </w:num>
  <w:num w:numId="5">
    <w:abstractNumId w:val="1"/>
  </w:num>
  <w:num w:numId="6">
    <w:abstractNumId w:val="12"/>
  </w:num>
  <w:num w:numId="7">
    <w:abstractNumId w:val="10"/>
  </w:num>
  <w:num w:numId="8">
    <w:abstractNumId w:val="23"/>
  </w:num>
  <w:num w:numId="9">
    <w:abstractNumId w:val="16"/>
  </w:num>
  <w:num w:numId="10">
    <w:abstractNumId w:val="5"/>
  </w:num>
  <w:num w:numId="11">
    <w:abstractNumId w:val="18"/>
  </w:num>
  <w:num w:numId="12">
    <w:abstractNumId w:val="13"/>
  </w:num>
  <w:num w:numId="13">
    <w:abstractNumId w:val="2"/>
  </w:num>
  <w:num w:numId="14">
    <w:abstractNumId w:val="4"/>
  </w:num>
  <w:num w:numId="15">
    <w:abstractNumId w:val="25"/>
  </w:num>
  <w:num w:numId="16">
    <w:abstractNumId w:val="20"/>
  </w:num>
  <w:num w:numId="17">
    <w:abstractNumId w:val="19"/>
  </w:num>
  <w:num w:numId="18">
    <w:abstractNumId w:val="8"/>
  </w:num>
  <w:num w:numId="19">
    <w:abstractNumId w:val="21"/>
  </w:num>
  <w:num w:numId="20">
    <w:abstractNumId w:val="3"/>
  </w:num>
  <w:num w:numId="21">
    <w:abstractNumId w:val="26"/>
  </w:num>
  <w:num w:numId="22">
    <w:abstractNumId w:val="0"/>
  </w:num>
  <w:num w:numId="23">
    <w:abstractNumId w:val="9"/>
  </w:num>
  <w:num w:numId="24">
    <w:abstractNumId w:val="11"/>
  </w:num>
  <w:num w:numId="25">
    <w:abstractNumId w:val="14"/>
  </w:num>
  <w:num w:numId="26">
    <w:abstractNumId w:val="6"/>
  </w:num>
  <w:num w:numId="27">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evenAndOddHeaders/>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9A6"/>
    <w:rsid w:val="0000039C"/>
    <w:rsid w:val="0000198E"/>
    <w:rsid w:val="00002E99"/>
    <w:rsid w:val="00003012"/>
    <w:rsid w:val="000036AA"/>
    <w:rsid w:val="00003E14"/>
    <w:rsid w:val="00004340"/>
    <w:rsid w:val="00007440"/>
    <w:rsid w:val="000077A7"/>
    <w:rsid w:val="00012B48"/>
    <w:rsid w:val="00017703"/>
    <w:rsid w:val="00020341"/>
    <w:rsid w:val="000223F5"/>
    <w:rsid w:val="00024B75"/>
    <w:rsid w:val="00033D78"/>
    <w:rsid w:val="0004228E"/>
    <w:rsid w:val="000536FF"/>
    <w:rsid w:val="0005586F"/>
    <w:rsid w:val="00060BC0"/>
    <w:rsid w:val="000625D9"/>
    <w:rsid w:val="0006427A"/>
    <w:rsid w:val="000650D6"/>
    <w:rsid w:val="00067336"/>
    <w:rsid w:val="000679ED"/>
    <w:rsid w:val="000704F8"/>
    <w:rsid w:val="00070602"/>
    <w:rsid w:val="0007288A"/>
    <w:rsid w:val="00074E12"/>
    <w:rsid w:val="000759F7"/>
    <w:rsid w:val="00077566"/>
    <w:rsid w:val="0008048D"/>
    <w:rsid w:val="00081C67"/>
    <w:rsid w:val="00081F63"/>
    <w:rsid w:val="0008358F"/>
    <w:rsid w:val="00086C8E"/>
    <w:rsid w:val="000908C6"/>
    <w:rsid w:val="00091687"/>
    <w:rsid w:val="000958F7"/>
    <w:rsid w:val="00095E56"/>
    <w:rsid w:val="000A0A91"/>
    <w:rsid w:val="000A3496"/>
    <w:rsid w:val="000A3CE0"/>
    <w:rsid w:val="000A7B82"/>
    <w:rsid w:val="000B0225"/>
    <w:rsid w:val="000B02B9"/>
    <w:rsid w:val="000B2899"/>
    <w:rsid w:val="000B2C67"/>
    <w:rsid w:val="000B399A"/>
    <w:rsid w:val="000B59AA"/>
    <w:rsid w:val="000B6881"/>
    <w:rsid w:val="000C6215"/>
    <w:rsid w:val="000D4DCE"/>
    <w:rsid w:val="000D7800"/>
    <w:rsid w:val="000E2D5D"/>
    <w:rsid w:val="000E4D65"/>
    <w:rsid w:val="000F0249"/>
    <w:rsid w:val="000F35B8"/>
    <w:rsid w:val="000F4785"/>
    <w:rsid w:val="000F61A7"/>
    <w:rsid w:val="00101196"/>
    <w:rsid w:val="001015D6"/>
    <w:rsid w:val="00103727"/>
    <w:rsid w:val="00103F83"/>
    <w:rsid w:val="001044AD"/>
    <w:rsid w:val="00110659"/>
    <w:rsid w:val="00110EC7"/>
    <w:rsid w:val="00121B66"/>
    <w:rsid w:val="0012239A"/>
    <w:rsid w:val="0012283E"/>
    <w:rsid w:val="001309A9"/>
    <w:rsid w:val="00130DB5"/>
    <w:rsid w:val="00133E2A"/>
    <w:rsid w:val="00134FDA"/>
    <w:rsid w:val="00137BAF"/>
    <w:rsid w:val="00141FDB"/>
    <w:rsid w:val="0014262F"/>
    <w:rsid w:val="0014456D"/>
    <w:rsid w:val="00145CCD"/>
    <w:rsid w:val="001465B1"/>
    <w:rsid w:val="001471B8"/>
    <w:rsid w:val="00156AE0"/>
    <w:rsid w:val="0016047A"/>
    <w:rsid w:val="00163D31"/>
    <w:rsid w:val="00164D5D"/>
    <w:rsid w:val="0017240A"/>
    <w:rsid w:val="00172628"/>
    <w:rsid w:val="00177C3E"/>
    <w:rsid w:val="00182754"/>
    <w:rsid w:val="00185A7F"/>
    <w:rsid w:val="001867F1"/>
    <w:rsid w:val="00187F8F"/>
    <w:rsid w:val="001A147D"/>
    <w:rsid w:val="001A4B18"/>
    <w:rsid w:val="001C3466"/>
    <w:rsid w:val="001C5665"/>
    <w:rsid w:val="001D3F36"/>
    <w:rsid w:val="001E103E"/>
    <w:rsid w:val="001E5D9C"/>
    <w:rsid w:val="001E66AF"/>
    <w:rsid w:val="001E7D53"/>
    <w:rsid w:val="001F701E"/>
    <w:rsid w:val="001F7065"/>
    <w:rsid w:val="00207F60"/>
    <w:rsid w:val="00212286"/>
    <w:rsid w:val="002158A1"/>
    <w:rsid w:val="00216F74"/>
    <w:rsid w:val="002171E4"/>
    <w:rsid w:val="0022101F"/>
    <w:rsid w:val="002231B9"/>
    <w:rsid w:val="00223687"/>
    <w:rsid w:val="00224A2F"/>
    <w:rsid w:val="00227097"/>
    <w:rsid w:val="0023795F"/>
    <w:rsid w:val="00241B7E"/>
    <w:rsid w:val="002431B3"/>
    <w:rsid w:val="00245671"/>
    <w:rsid w:val="00245EBB"/>
    <w:rsid w:val="0024683B"/>
    <w:rsid w:val="00261942"/>
    <w:rsid w:val="002669B4"/>
    <w:rsid w:val="0027329D"/>
    <w:rsid w:val="00273ED9"/>
    <w:rsid w:val="00275D23"/>
    <w:rsid w:val="0028088A"/>
    <w:rsid w:val="002946B4"/>
    <w:rsid w:val="00295463"/>
    <w:rsid w:val="00295ED2"/>
    <w:rsid w:val="002A07A0"/>
    <w:rsid w:val="002A1857"/>
    <w:rsid w:val="002A1F3B"/>
    <w:rsid w:val="002A6A2E"/>
    <w:rsid w:val="002A74AA"/>
    <w:rsid w:val="002B1CDE"/>
    <w:rsid w:val="002C1BA3"/>
    <w:rsid w:val="002C28FE"/>
    <w:rsid w:val="002C3AAC"/>
    <w:rsid w:val="002C66F5"/>
    <w:rsid w:val="002C688B"/>
    <w:rsid w:val="002C6C28"/>
    <w:rsid w:val="002D2131"/>
    <w:rsid w:val="002D3219"/>
    <w:rsid w:val="002D68EC"/>
    <w:rsid w:val="002E1B18"/>
    <w:rsid w:val="002E6BB6"/>
    <w:rsid w:val="002E7AB3"/>
    <w:rsid w:val="002E7C99"/>
    <w:rsid w:val="002F0AAF"/>
    <w:rsid w:val="002F3012"/>
    <w:rsid w:val="002F5F37"/>
    <w:rsid w:val="003026AE"/>
    <w:rsid w:val="003028DE"/>
    <w:rsid w:val="00303A1E"/>
    <w:rsid w:val="00313518"/>
    <w:rsid w:val="00314522"/>
    <w:rsid w:val="00320EE6"/>
    <w:rsid w:val="00323C75"/>
    <w:rsid w:val="00325544"/>
    <w:rsid w:val="003270C2"/>
    <w:rsid w:val="00333AB5"/>
    <w:rsid w:val="0033740E"/>
    <w:rsid w:val="003376BD"/>
    <w:rsid w:val="0034203B"/>
    <w:rsid w:val="00342EE5"/>
    <w:rsid w:val="0034347E"/>
    <w:rsid w:val="0034529E"/>
    <w:rsid w:val="00345370"/>
    <w:rsid w:val="0034555F"/>
    <w:rsid w:val="00346864"/>
    <w:rsid w:val="00346E84"/>
    <w:rsid w:val="00347FEB"/>
    <w:rsid w:val="00350B6F"/>
    <w:rsid w:val="00351E73"/>
    <w:rsid w:val="00353FEB"/>
    <w:rsid w:val="00354B99"/>
    <w:rsid w:val="003550BC"/>
    <w:rsid w:val="00362E12"/>
    <w:rsid w:val="00363ACC"/>
    <w:rsid w:val="003700C5"/>
    <w:rsid w:val="003704A9"/>
    <w:rsid w:val="0037172C"/>
    <w:rsid w:val="00373781"/>
    <w:rsid w:val="00374783"/>
    <w:rsid w:val="00376917"/>
    <w:rsid w:val="00377FDE"/>
    <w:rsid w:val="00380F9D"/>
    <w:rsid w:val="00381D0F"/>
    <w:rsid w:val="00381EA3"/>
    <w:rsid w:val="00387EB2"/>
    <w:rsid w:val="003913F0"/>
    <w:rsid w:val="003915CB"/>
    <w:rsid w:val="003925B9"/>
    <w:rsid w:val="00393C3F"/>
    <w:rsid w:val="00397403"/>
    <w:rsid w:val="003A0021"/>
    <w:rsid w:val="003A23C4"/>
    <w:rsid w:val="003A50BD"/>
    <w:rsid w:val="003A61EA"/>
    <w:rsid w:val="003B31CC"/>
    <w:rsid w:val="003C434B"/>
    <w:rsid w:val="003D6880"/>
    <w:rsid w:val="003D6F5E"/>
    <w:rsid w:val="003E080A"/>
    <w:rsid w:val="003E7AB9"/>
    <w:rsid w:val="003F2DA4"/>
    <w:rsid w:val="003F677B"/>
    <w:rsid w:val="004068B2"/>
    <w:rsid w:val="004246C5"/>
    <w:rsid w:val="004262B3"/>
    <w:rsid w:val="004271D9"/>
    <w:rsid w:val="00427DB0"/>
    <w:rsid w:val="004358EA"/>
    <w:rsid w:val="00435A64"/>
    <w:rsid w:val="00440B65"/>
    <w:rsid w:val="00440E58"/>
    <w:rsid w:val="00445F16"/>
    <w:rsid w:val="004506CA"/>
    <w:rsid w:val="00451385"/>
    <w:rsid w:val="00452615"/>
    <w:rsid w:val="00454EB8"/>
    <w:rsid w:val="0046054A"/>
    <w:rsid w:val="004621B9"/>
    <w:rsid w:val="00465AE6"/>
    <w:rsid w:val="00466788"/>
    <w:rsid w:val="00467DC9"/>
    <w:rsid w:val="00471FED"/>
    <w:rsid w:val="00473979"/>
    <w:rsid w:val="0047577C"/>
    <w:rsid w:val="00477D96"/>
    <w:rsid w:val="00480121"/>
    <w:rsid w:val="004806AC"/>
    <w:rsid w:val="004853C4"/>
    <w:rsid w:val="0049274F"/>
    <w:rsid w:val="00492F95"/>
    <w:rsid w:val="004930D8"/>
    <w:rsid w:val="00494986"/>
    <w:rsid w:val="004A0571"/>
    <w:rsid w:val="004A3E44"/>
    <w:rsid w:val="004A76C1"/>
    <w:rsid w:val="004B0BE3"/>
    <w:rsid w:val="004B0FF2"/>
    <w:rsid w:val="004B3C47"/>
    <w:rsid w:val="004B4A7A"/>
    <w:rsid w:val="004B60DD"/>
    <w:rsid w:val="004C0664"/>
    <w:rsid w:val="004C2463"/>
    <w:rsid w:val="004C4173"/>
    <w:rsid w:val="004D0F6C"/>
    <w:rsid w:val="004D1E22"/>
    <w:rsid w:val="004E0159"/>
    <w:rsid w:val="004E1B3F"/>
    <w:rsid w:val="004E7D27"/>
    <w:rsid w:val="004F0889"/>
    <w:rsid w:val="004F319E"/>
    <w:rsid w:val="004F49C6"/>
    <w:rsid w:val="004F5375"/>
    <w:rsid w:val="004F65B9"/>
    <w:rsid w:val="00501569"/>
    <w:rsid w:val="00504117"/>
    <w:rsid w:val="00505BAB"/>
    <w:rsid w:val="00506CF7"/>
    <w:rsid w:val="005117DC"/>
    <w:rsid w:val="00515BD7"/>
    <w:rsid w:val="00516074"/>
    <w:rsid w:val="00525CD8"/>
    <w:rsid w:val="00526234"/>
    <w:rsid w:val="005270D0"/>
    <w:rsid w:val="00527686"/>
    <w:rsid w:val="0053176C"/>
    <w:rsid w:val="00532475"/>
    <w:rsid w:val="0053634E"/>
    <w:rsid w:val="005400CB"/>
    <w:rsid w:val="0054113C"/>
    <w:rsid w:val="0054769E"/>
    <w:rsid w:val="00550FF9"/>
    <w:rsid w:val="00552DA6"/>
    <w:rsid w:val="00554813"/>
    <w:rsid w:val="00554CD8"/>
    <w:rsid w:val="0055521A"/>
    <w:rsid w:val="00563BC6"/>
    <w:rsid w:val="00572FC0"/>
    <w:rsid w:val="00582EF3"/>
    <w:rsid w:val="0058781C"/>
    <w:rsid w:val="00593721"/>
    <w:rsid w:val="00593B3C"/>
    <w:rsid w:val="005958FF"/>
    <w:rsid w:val="005A0499"/>
    <w:rsid w:val="005A0D53"/>
    <w:rsid w:val="005A2A66"/>
    <w:rsid w:val="005A3C93"/>
    <w:rsid w:val="005A440C"/>
    <w:rsid w:val="005A6500"/>
    <w:rsid w:val="005C025E"/>
    <w:rsid w:val="005C7959"/>
    <w:rsid w:val="005D1560"/>
    <w:rsid w:val="005E0361"/>
    <w:rsid w:val="005E0559"/>
    <w:rsid w:val="005E151C"/>
    <w:rsid w:val="005E25FB"/>
    <w:rsid w:val="005E2801"/>
    <w:rsid w:val="005E33AE"/>
    <w:rsid w:val="005E4436"/>
    <w:rsid w:val="005E5E2E"/>
    <w:rsid w:val="005F0C57"/>
    <w:rsid w:val="005F0EB1"/>
    <w:rsid w:val="0060369D"/>
    <w:rsid w:val="00604D1D"/>
    <w:rsid w:val="00606665"/>
    <w:rsid w:val="00616B4A"/>
    <w:rsid w:val="00616FBE"/>
    <w:rsid w:val="00625964"/>
    <w:rsid w:val="00630E26"/>
    <w:rsid w:val="00632D28"/>
    <w:rsid w:val="006348C8"/>
    <w:rsid w:val="00634B49"/>
    <w:rsid w:val="006369C0"/>
    <w:rsid w:val="00637C97"/>
    <w:rsid w:val="00643761"/>
    <w:rsid w:val="006450F5"/>
    <w:rsid w:val="00646A39"/>
    <w:rsid w:val="0064715E"/>
    <w:rsid w:val="006505D7"/>
    <w:rsid w:val="006529C0"/>
    <w:rsid w:val="006562EA"/>
    <w:rsid w:val="00656F1F"/>
    <w:rsid w:val="0066292D"/>
    <w:rsid w:val="00663857"/>
    <w:rsid w:val="006732E4"/>
    <w:rsid w:val="0067610E"/>
    <w:rsid w:val="00677B7C"/>
    <w:rsid w:val="00690FB0"/>
    <w:rsid w:val="006932BE"/>
    <w:rsid w:val="006937E2"/>
    <w:rsid w:val="00693934"/>
    <w:rsid w:val="00694D04"/>
    <w:rsid w:val="00695912"/>
    <w:rsid w:val="006A35F4"/>
    <w:rsid w:val="006B3355"/>
    <w:rsid w:val="006B48D9"/>
    <w:rsid w:val="006B4DFE"/>
    <w:rsid w:val="006B4F88"/>
    <w:rsid w:val="006B7FD7"/>
    <w:rsid w:val="006C0B01"/>
    <w:rsid w:val="006C445B"/>
    <w:rsid w:val="006D181D"/>
    <w:rsid w:val="006D20AF"/>
    <w:rsid w:val="006D6EAC"/>
    <w:rsid w:val="006E0011"/>
    <w:rsid w:val="006F4D35"/>
    <w:rsid w:val="00700421"/>
    <w:rsid w:val="00700868"/>
    <w:rsid w:val="007141F8"/>
    <w:rsid w:val="00714641"/>
    <w:rsid w:val="00725504"/>
    <w:rsid w:val="00727E62"/>
    <w:rsid w:val="00732EA2"/>
    <w:rsid w:val="0073429C"/>
    <w:rsid w:val="007356C2"/>
    <w:rsid w:val="00740754"/>
    <w:rsid w:val="007411E5"/>
    <w:rsid w:val="00744FFA"/>
    <w:rsid w:val="00746E21"/>
    <w:rsid w:val="00750034"/>
    <w:rsid w:val="00754B6A"/>
    <w:rsid w:val="00755BC4"/>
    <w:rsid w:val="00766598"/>
    <w:rsid w:val="00770D21"/>
    <w:rsid w:val="0077170F"/>
    <w:rsid w:val="00773F57"/>
    <w:rsid w:val="00774C7B"/>
    <w:rsid w:val="00776597"/>
    <w:rsid w:val="00780DB7"/>
    <w:rsid w:val="00783AD1"/>
    <w:rsid w:val="00793CE5"/>
    <w:rsid w:val="0079445F"/>
    <w:rsid w:val="00795D80"/>
    <w:rsid w:val="00797CD6"/>
    <w:rsid w:val="007A0876"/>
    <w:rsid w:val="007A565E"/>
    <w:rsid w:val="007C48ED"/>
    <w:rsid w:val="007D2080"/>
    <w:rsid w:val="007D6AD8"/>
    <w:rsid w:val="007E0171"/>
    <w:rsid w:val="007E1FD3"/>
    <w:rsid w:val="007E2C84"/>
    <w:rsid w:val="007E318C"/>
    <w:rsid w:val="007E334F"/>
    <w:rsid w:val="007F05A2"/>
    <w:rsid w:val="007F2091"/>
    <w:rsid w:val="007F4CCA"/>
    <w:rsid w:val="007F5F27"/>
    <w:rsid w:val="00806DCC"/>
    <w:rsid w:val="00810876"/>
    <w:rsid w:val="00811790"/>
    <w:rsid w:val="00826D32"/>
    <w:rsid w:val="0083578A"/>
    <w:rsid w:val="00840267"/>
    <w:rsid w:val="008632CA"/>
    <w:rsid w:val="00863BE1"/>
    <w:rsid w:val="00864532"/>
    <w:rsid w:val="0087089C"/>
    <w:rsid w:val="00873E8A"/>
    <w:rsid w:val="00876884"/>
    <w:rsid w:val="00877C9F"/>
    <w:rsid w:val="00884AAE"/>
    <w:rsid w:val="008869F3"/>
    <w:rsid w:val="00893122"/>
    <w:rsid w:val="00894930"/>
    <w:rsid w:val="008A33F3"/>
    <w:rsid w:val="008A3E3A"/>
    <w:rsid w:val="008B65AC"/>
    <w:rsid w:val="008C01D5"/>
    <w:rsid w:val="008C0810"/>
    <w:rsid w:val="008C1499"/>
    <w:rsid w:val="008C5107"/>
    <w:rsid w:val="008C6329"/>
    <w:rsid w:val="008C723F"/>
    <w:rsid w:val="008C7779"/>
    <w:rsid w:val="008D1B1E"/>
    <w:rsid w:val="008E0728"/>
    <w:rsid w:val="008E2083"/>
    <w:rsid w:val="008E3E66"/>
    <w:rsid w:val="008E6D7D"/>
    <w:rsid w:val="008F040A"/>
    <w:rsid w:val="008F428B"/>
    <w:rsid w:val="008F5A01"/>
    <w:rsid w:val="008F7715"/>
    <w:rsid w:val="008F7B98"/>
    <w:rsid w:val="009011F5"/>
    <w:rsid w:val="0090722E"/>
    <w:rsid w:val="0091257B"/>
    <w:rsid w:val="00915DE3"/>
    <w:rsid w:val="00923C41"/>
    <w:rsid w:val="00924422"/>
    <w:rsid w:val="00927D85"/>
    <w:rsid w:val="00931C2E"/>
    <w:rsid w:val="00935FB8"/>
    <w:rsid w:val="00937469"/>
    <w:rsid w:val="009428EF"/>
    <w:rsid w:val="00946539"/>
    <w:rsid w:val="00964F02"/>
    <w:rsid w:val="00964FD3"/>
    <w:rsid w:val="009723F9"/>
    <w:rsid w:val="009758DE"/>
    <w:rsid w:val="009816BB"/>
    <w:rsid w:val="00982C65"/>
    <w:rsid w:val="00983EAC"/>
    <w:rsid w:val="009840D4"/>
    <w:rsid w:val="00984D43"/>
    <w:rsid w:val="00985B27"/>
    <w:rsid w:val="009875F6"/>
    <w:rsid w:val="00987C1F"/>
    <w:rsid w:val="00991BEF"/>
    <w:rsid w:val="009926BF"/>
    <w:rsid w:val="00997182"/>
    <w:rsid w:val="00997F6C"/>
    <w:rsid w:val="009A3130"/>
    <w:rsid w:val="009A3B0D"/>
    <w:rsid w:val="009A7042"/>
    <w:rsid w:val="009B6165"/>
    <w:rsid w:val="009C5061"/>
    <w:rsid w:val="009C5373"/>
    <w:rsid w:val="009C7CFB"/>
    <w:rsid w:val="009E08B7"/>
    <w:rsid w:val="009E2701"/>
    <w:rsid w:val="009E2F5C"/>
    <w:rsid w:val="009E4460"/>
    <w:rsid w:val="009E75AD"/>
    <w:rsid w:val="009F29AE"/>
    <w:rsid w:val="009F2DF1"/>
    <w:rsid w:val="009F37EB"/>
    <w:rsid w:val="00A00534"/>
    <w:rsid w:val="00A005B9"/>
    <w:rsid w:val="00A00BCA"/>
    <w:rsid w:val="00A04258"/>
    <w:rsid w:val="00A12341"/>
    <w:rsid w:val="00A12666"/>
    <w:rsid w:val="00A136C3"/>
    <w:rsid w:val="00A15274"/>
    <w:rsid w:val="00A15807"/>
    <w:rsid w:val="00A1583F"/>
    <w:rsid w:val="00A15E41"/>
    <w:rsid w:val="00A21B6E"/>
    <w:rsid w:val="00A27CD9"/>
    <w:rsid w:val="00A303D7"/>
    <w:rsid w:val="00A309E5"/>
    <w:rsid w:val="00A30B38"/>
    <w:rsid w:val="00A3179B"/>
    <w:rsid w:val="00A37457"/>
    <w:rsid w:val="00A407FE"/>
    <w:rsid w:val="00A42251"/>
    <w:rsid w:val="00A45AED"/>
    <w:rsid w:val="00A466C0"/>
    <w:rsid w:val="00A47466"/>
    <w:rsid w:val="00A47713"/>
    <w:rsid w:val="00A525F8"/>
    <w:rsid w:val="00A527A5"/>
    <w:rsid w:val="00A574C4"/>
    <w:rsid w:val="00A61671"/>
    <w:rsid w:val="00A62107"/>
    <w:rsid w:val="00A63724"/>
    <w:rsid w:val="00A6452C"/>
    <w:rsid w:val="00A65F01"/>
    <w:rsid w:val="00A67E44"/>
    <w:rsid w:val="00A70BF4"/>
    <w:rsid w:val="00A72A52"/>
    <w:rsid w:val="00A818A4"/>
    <w:rsid w:val="00A81C87"/>
    <w:rsid w:val="00A90511"/>
    <w:rsid w:val="00A91A17"/>
    <w:rsid w:val="00A923EA"/>
    <w:rsid w:val="00A971E3"/>
    <w:rsid w:val="00AA5CF4"/>
    <w:rsid w:val="00AB0884"/>
    <w:rsid w:val="00AB7E36"/>
    <w:rsid w:val="00AC1310"/>
    <w:rsid w:val="00AC5251"/>
    <w:rsid w:val="00AD0A38"/>
    <w:rsid w:val="00AD1BDE"/>
    <w:rsid w:val="00AD25ED"/>
    <w:rsid w:val="00AD37FA"/>
    <w:rsid w:val="00AD6D0F"/>
    <w:rsid w:val="00AE7217"/>
    <w:rsid w:val="00AF18FD"/>
    <w:rsid w:val="00AF5063"/>
    <w:rsid w:val="00B01662"/>
    <w:rsid w:val="00B02317"/>
    <w:rsid w:val="00B0544C"/>
    <w:rsid w:val="00B07287"/>
    <w:rsid w:val="00B12D86"/>
    <w:rsid w:val="00B176A6"/>
    <w:rsid w:val="00B22B2A"/>
    <w:rsid w:val="00B31014"/>
    <w:rsid w:val="00B361D3"/>
    <w:rsid w:val="00B36AFC"/>
    <w:rsid w:val="00B36BC2"/>
    <w:rsid w:val="00B36D59"/>
    <w:rsid w:val="00B40315"/>
    <w:rsid w:val="00B46AAA"/>
    <w:rsid w:val="00B47D44"/>
    <w:rsid w:val="00B519A6"/>
    <w:rsid w:val="00B537ED"/>
    <w:rsid w:val="00B55505"/>
    <w:rsid w:val="00B558AE"/>
    <w:rsid w:val="00B6455C"/>
    <w:rsid w:val="00B649BB"/>
    <w:rsid w:val="00B65CD0"/>
    <w:rsid w:val="00B7399C"/>
    <w:rsid w:val="00B74767"/>
    <w:rsid w:val="00B8045D"/>
    <w:rsid w:val="00B83697"/>
    <w:rsid w:val="00B83979"/>
    <w:rsid w:val="00B83E75"/>
    <w:rsid w:val="00B86947"/>
    <w:rsid w:val="00B90743"/>
    <w:rsid w:val="00B93658"/>
    <w:rsid w:val="00B94250"/>
    <w:rsid w:val="00B9425D"/>
    <w:rsid w:val="00B9632B"/>
    <w:rsid w:val="00BA019F"/>
    <w:rsid w:val="00BB0869"/>
    <w:rsid w:val="00BB1AF7"/>
    <w:rsid w:val="00BB6F82"/>
    <w:rsid w:val="00BC1E8F"/>
    <w:rsid w:val="00BC348F"/>
    <w:rsid w:val="00BC5EDF"/>
    <w:rsid w:val="00BD132C"/>
    <w:rsid w:val="00BD59CF"/>
    <w:rsid w:val="00BD7537"/>
    <w:rsid w:val="00BE0F16"/>
    <w:rsid w:val="00BE3F33"/>
    <w:rsid w:val="00BE407B"/>
    <w:rsid w:val="00BE488E"/>
    <w:rsid w:val="00BE5B0F"/>
    <w:rsid w:val="00BE727C"/>
    <w:rsid w:val="00BE78F2"/>
    <w:rsid w:val="00BF09A4"/>
    <w:rsid w:val="00BF243B"/>
    <w:rsid w:val="00BF6347"/>
    <w:rsid w:val="00C006A6"/>
    <w:rsid w:val="00C04948"/>
    <w:rsid w:val="00C12DD5"/>
    <w:rsid w:val="00C131EB"/>
    <w:rsid w:val="00C152B7"/>
    <w:rsid w:val="00C15438"/>
    <w:rsid w:val="00C16AEE"/>
    <w:rsid w:val="00C17647"/>
    <w:rsid w:val="00C208F8"/>
    <w:rsid w:val="00C212E4"/>
    <w:rsid w:val="00C25058"/>
    <w:rsid w:val="00C26C8B"/>
    <w:rsid w:val="00C31568"/>
    <w:rsid w:val="00C35D1D"/>
    <w:rsid w:val="00C42BFB"/>
    <w:rsid w:val="00C433AA"/>
    <w:rsid w:val="00C46363"/>
    <w:rsid w:val="00C50E2E"/>
    <w:rsid w:val="00C54F95"/>
    <w:rsid w:val="00C55334"/>
    <w:rsid w:val="00C56066"/>
    <w:rsid w:val="00C56187"/>
    <w:rsid w:val="00C57291"/>
    <w:rsid w:val="00C578CB"/>
    <w:rsid w:val="00C6195C"/>
    <w:rsid w:val="00C7131F"/>
    <w:rsid w:val="00C72CD7"/>
    <w:rsid w:val="00C755FD"/>
    <w:rsid w:val="00C77AD1"/>
    <w:rsid w:val="00C809D8"/>
    <w:rsid w:val="00C80BB7"/>
    <w:rsid w:val="00C8253D"/>
    <w:rsid w:val="00C83585"/>
    <w:rsid w:val="00C91C91"/>
    <w:rsid w:val="00C91F3F"/>
    <w:rsid w:val="00C9793F"/>
    <w:rsid w:val="00CA4161"/>
    <w:rsid w:val="00CB2889"/>
    <w:rsid w:val="00CB2F79"/>
    <w:rsid w:val="00CB3E7A"/>
    <w:rsid w:val="00CC094D"/>
    <w:rsid w:val="00CC1200"/>
    <w:rsid w:val="00CC32B1"/>
    <w:rsid w:val="00CC4537"/>
    <w:rsid w:val="00CC4B8D"/>
    <w:rsid w:val="00CC4CFB"/>
    <w:rsid w:val="00CD1A9E"/>
    <w:rsid w:val="00CD2E6B"/>
    <w:rsid w:val="00CD6E9B"/>
    <w:rsid w:val="00CE62CB"/>
    <w:rsid w:val="00CF0222"/>
    <w:rsid w:val="00CF1012"/>
    <w:rsid w:val="00CF23C4"/>
    <w:rsid w:val="00CF5B77"/>
    <w:rsid w:val="00CF6369"/>
    <w:rsid w:val="00D00A89"/>
    <w:rsid w:val="00D02481"/>
    <w:rsid w:val="00D02C56"/>
    <w:rsid w:val="00D076D6"/>
    <w:rsid w:val="00D14F07"/>
    <w:rsid w:val="00D21BA5"/>
    <w:rsid w:val="00D25F87"/>
    <w:rsid w:val="00D263A2"/>
    <w:rsid w:val="00D2691A"/>
    <w:rsid w:val="00D26CE2"/>
    <w:rsid w:val="00D31234"/>
    <w:rsid w:val="00D37645"/>
    <w:rsid w:val="00D405E1"/>
    <w:rsid w:val="00D43FDD"/>
    <w:rsid w:val="00D4564C"/>
    <w:rsid w:val="00D47160"/>
    <w:rsid w:val="00D4730F"/>
    <w:rsid w:val="00D540C0"/>
    <w:rsid w:val="00D550CA"/>
    <w:rsid w:val="00D55E75"/>
    <w:rsid w:val="00D566CB"/>
    <w:rsid w:val="00D60AB1"/>
    <w:rsid w:val="00D612D3"/>
    <w:rsid w:val="00D66086"/>
    <w:rsid w:val="00D66F66"/>
    <w:rsid w:val="00D67C4F"/>
    <w:rsid w:val="00D71DF4"/>
    <w:rsid w:val="00D7348E"/>
    <w:rsid w:val="00D77974"/>
    <w:rsid w:val="00D80219"/>
    <w:rsid w:val="00D823AB"/>
    <w:rsid w:val="00D8313E"/>
    <w:rsid w:val="00D9202D"/>
    <w:rsid w:val="00D937D9"/>
    <w:rsid w:val="00DA15F4"/>
    <w:rsid w:val="00DA208B"/>
    <w:rsid w:val="00DA33B4"/>
    <w:rsid w:val="00DA35E1"/>
    <w:rsid w:val="00DA4D8C"/>
    <w:rsid w:val="00DA6299"/>
    <w:rsid w:val="00DB4A4B"/>
    <w:rsid w:val="00DB5854"/>
    <w:rsid w:val="00DC15FB"/>
    <w:rsid w:val="00DD08BB"/>
    <w:rsid w:val="00DF0325"/>
    <w:rsid w:val="00DF33E3"/>
    <w:rsid w:val="00DF570C"/>
    <w:rsid w:val="00DF798B"/>
    <w:rsid w:val="00DF79FC"/>
    <w:rsid w:val="00E05921"/>
    <w:rsid w:val="00E12502"/>
    <w:rsid w:val="00E1432C"/>
    <w:rsid w:val="00E1470D"/>
    <w:rsid w:val="00E2020A"/>
    <w:rsid w:val="00E2062C"/>
    <w:rsid w:val="00E207DA"/>
    <w:rsid w:val="00E2489C"/>
    <w:rsid w:val="00E27BFE"/>
    <w:rsid w:val="00E309E2"/>
    <w:rsid w:val="00E30A76"/>
    <w:rsid w:val="00E32407"/>
    <w:rsid w:val="00E3523C"/>
    <w:rsid w:val="00E428B4"/>
    <w:rsid w:val="00E4555C"/>
    <w:rsid w:val="00E46B68"/>
    <w:rsid w:val="00E55634"/>
    <w:rsid w:val="00E65A3F"/>
    <w:rsid w:val="00E66290"/>
    <w:rsid w:val="00E675A0"/>
    <w:rsid w:val="00E717A3"/>
    <w:rsid w:val="00E74E9F"/>
    <w:rsid w:val="00E7648E"/>
    <w:rsid w:val="00E76FFA"/>
    <w:rsid w:val="00E81A41"/>
    <w:rsid w:val="00E823EA"/>
    <w:rsid w:val="00E85A86"/>
    <w:rsid w:val="00E95694"/>
    <w:rsid w:val="00EA6A22"/>
    <w:rsid w:val="00EA6DF2"/>
    <w:rsid w:val="00EA6F0B"/>
    <w:rsid w:val="00EB25DE"/>
    <w:rsid w:val="00EB3F21"/>
    <w:rsid w:val="00EB6AEA"/>
    <w:rsid w:val="00EB7402"/>
    <w:rsid w:val="00EB7699"/>
    <w:rsid w:val="00ED7EA5"/>
    <w:rsid w:val="00EE6FBB"/>
    <w:rsid w:val="00EE71F3"/>
    <w:rsid w:val="00EF0C53"/>
    <w:rsid w:val="00EF28D2"/>
    <w:rsid w:val="00EF42E0"/>
    <w:rsid w:val="00EF7A5D"/>
    <w:rsid w:val="00F003D2"/>
    <w:rsid w:val="00F04C60"/>
    <w:rsid w:val="00F07A55"/>
    <w:rsid w:val="00F118A7"/>
    <w:rsid w:val="00F13512"/>
    <w:rsid w:val="00F13660"/>
    <w:rsid w:val="00F14444"/>
    <w:rsid w:val="00F21149"/>
    <w:rsid w:val="00F22C83"/>
    <w:rsid w:val="00F335DE"/>
    <w:rsid w:val="00F33737"/>
    <w:rsid w:val="00F356E6"/>
    <w:rsid w:val="00F35BA1"/>
    <w:rsid w:val="00F36CC5"/>
    <w:rsid w:val="00F37D88"/>
    <w:rsid w:val="00F406A7"/>
    <w:rsid w:val="00F41A6B"/>
    <w:rsid w:val="00F42D34"/>
    <w:rsid w:val="00F4769B"/>
    <w:rsid w:val="00F50ECD"/>
    <w:rsid w:val="00F527D4"/>
    <w:rsid w:val="00F54266"/>
    <w:rsid w:val="00F544D0"/>
    <w:rsid w:val="00F56168"/>
    <w:rsid w:val="00F5689B"/>
    <w:rsid w:val="00F6405D"/>
    <w:rsid w:val="00F65725"/>
    <w:rsid w:val="00F72411"/>
    <w:rsid w:val="00F752FB"/>
    <w:rsid w:val="00F76CF2"/>
    <w:rsid w:val="00F8137D"/>
    <w:rsid w:val="00F83159"/>
    <w:rsid w:val="00F8327D"/>
    <w:rsid w:val="00F8339D"/>
    <w:rsid w:val="00F90E9E"/>
    <w:rsid w:val="00F92A1C"/>
    <w:rsid w:val="00F959AA"/>
    <w:rsid w:val="00FA451B"/>
    <w:rsid w:val="00FA5CCA"/>
    <w:rsid w:val="00FB0076"/>
    <w:rsid w:val="00FB3265"/>
    <w:rsid w:val="00FB5C5B"/>
    <w:rsid w:val="00FB756A"/>
    <w:rsid w:val="00FC3232"/>
    <w:rsid w:val="00FC43E0"/>
    <w:rsid w:val="00FC52D9"/>
    <w:rsid w:val="00FD0920"/>
    <w:rsid w:val="00FD75D4"/>
    <w:rsid w:val="00FE1205"/>
    <w:rsid w:val="00FE1C40"/>
    <w:rsid w:val="00FE7A27"/>
    <w:rsid w:val="00FF0849"/>
    <w:rsid w:val="00FF1744"/>
    <w:rsid w:val="00FF218C"/>
    <w:rsid w:val="00FF42F0"/>
    <w:rsid w:val="00FF484A"/>
    <w:rsid w:val="00FF7695"/>
    <w:rsid w:val="00FF7F89"/>
    <w:rsid w:val="00FF7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0977094E"/>
  <w15:docId w15:val="{51690EC8-8232-4E4D-91D2-6407DD886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6E21"/>
  </w:style>
  <w:style w:type="paragraph" w:styleId="Titre1">
    <w:name w:val="heading 1"/>
    <w:basedOn w:val="Normal"/>
    <w:next w:val="Normal"/>
    <w:link w:val="Titre1Car"/>
    <w:uiPriority w:val="9"/>
    <w:qFormat/>
    <w:rsid w:val="00024B75"/>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rPr>
  </w:style>
  <w:style w:type="paragraph" w:styleId="Titre2">
    <w:name w:val="heading 2"/>
    <w:basedOn w:val="Normal"/>
    <w:link w:val="Titre2Car"/>
    <w:uiPriority w:val="9"/>
    <w:qFormat/>
    <w:rsid w:val="002D213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Titre3">
    <w:name w:val="heading 3"/>
    <w:basedOn w:val="Normal"/>
    <w:next w:val="Normal"/>
    <w:link w:val="Titre3Car"/>
    <w:uiPriority w:val="9"/>
    <w:semiHidden/>
    <w:unhideWhenUsed/>
    <w:qFormat/>
    <w:rsid w:val="00B36D59"/>
    <w:pPr>
      <w:keepNext/>
      <w:keepLines/>
      <w:spacing w:before="200" w:after="0"/>
      <w:outlineLvl w:val="2"/>
    </w:pPr>
    <w:rPr>
      <w:rFonts w:asciiTheme="majorHAnsi" w:eastAsiaTheme="majorEastAsia" w:hAnsiTheme="majorHAnsi" w:cstheme="majorBidi"/>
      <w:b/>
      <w:bCs/>
      <w:color w:val="5B9BD5" w:themeColor="accent1"/>
    </w:rPr>
  </w:style>
  <w:style w:type="paragraph" w:styleId="Titre4">
    <w:name w:val="heading 4"/>
    <w:basedOn w:val="Normal"/>
    <w:next w:val="Normal"/>
    <w:link w:val="Titre4Car"/>
    <w:uiPriority w:val="9"/>
    <w:unhideWhenUsed/>
    <w:qFormat/>
    <w:rsid w:val="00303A1E"/>
    <w:pPr>
      <w:keepNext/>
      <w:keepLines/>
      <w:spacing w:before="200" w:after="0" w:line="240" w:lineRule="auto"/>
      <w:outlineLvl w:val="3"/>
    </w:pPr>
    <w:rPr>
      <w:rFonts w:asciiTheme="majorHAnsi" w:eastAsiaTheme="majorEastAsia" w:hAnsiTheme="majorHAnsi" w:cstheme="majorBidi"/>
      <w:b/>
      <w:bCs/>
      <w:i/>
      <w:iCs/>
      <w:color w:val="5B9BD5" w:themeColor="accent1"/>
      <w:sz w:val="20"/>
      <w:szCs w:val="20"/>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519A6"/>
    <w:pPr>
      <w:tabs>
        <w:tab w:val="center" w:pos="4680"/>
        <w:tab w:val="right" w:pos="9360"/>
      </w:tabs>
      <w:spacing w:after="0" w:line="240" w:lineRule="auto"/>
    </w:pPr>
  </w:style>
  <w:style w:type="character" w:customStyle="1" w:styleId="En-tteCar">
    <w:name w:val="En-tête Car"/>
    <w:basedOn w:val="Policepardfaut"/>
    <w:link w:val="En-tte"/>
    <w:uiPriority w:val="99"/>
    <w:rsid w:val="00B519A6"/>
  </w:style>
  <w:style w:type="paragraph" w:styleId="Pieddepage">
    <w:name w:val="footer"/>
    <w:basedOn w:val="Normal"/>
    <w:link w:val="PieddepageCar"/>
    <w:uiPriority w:val="99"/>
    <w:unhideWhenUsed/>
    <w:rsid w:val="00B519A6"/>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B519A6"/>
  </w:style>
  <w:style w:type="table" w:styleId="Grilledutableau">
    <w:name w:val="Table Grid"/>
    <w:basedOn w:val="TableauNormal"/>
    <w:uiPriority w:val="59"/>
    <w:rsid w:val="00216F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auNormal"/>
    <w:next w:val="Grilledutableau"/>
    <w:uiPriority w:val="59"/>
    <w:rsid w:val="000F47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basedOn w:val="Policepardfaut"/>
    <w:link w:val="Titre1"/>
    <w:rsid w:val="00024B75"/>
    <w:rPr>
      <w:rFonts w:asciiTheme="majorHAnsi" w:eastAsiaTheme="majorEastAsia" w:hAnsiTheme="majorHAnsi" w:cstheme="majorBidi"/>
      <w:b/>
      <w:bCs/>
      <w:color w:val="2E74B5" w:themeColor="accent1" w:themeShade="BF"/>
      <w:sz w:val="28"/>
      <w:szCs w:val="28"/>
    </w:rPr>
  </w:style>
  <w:style w:type="paragraph" w:styleId="Paragraphedeliste">
    <w:name w:val="List Paragraph"/>
    <w:basedOn w:val="Normal"/>
    <w:uiPriority w:val="34"/>
    <w:qFormat/>
    <w:rsid w:val="00024B75"/>
    <w:pPr>
      <w:spacing w:after="200" w:line="276" w:lineRule="auto"/>
      <w:ind w:left="720"/>
      <w:contextualSpacing/>
    </w:pPr>
    <w:rPr>
      <w:rFonts w:ascii="Calibri" w:eastAsia="Calibri" w:hAnsi="Calibri" w:cs="Times New Roman"/>
      <w:lang w:val="en-GB"/>
    </w:rPr>
  </w:style>
  <w:style w:type="paragraph" w:styleId="Textedebulles">
    <w:name w:val="Balloon Text"/>
    <w:basedOn w:val="Normal"/>
    <w:link w:val="TextedebullesCar"/>
    <w:uiPriority w:val="99"/>
    <w:semiHidden/>
    <w:unhideWhenUsed/>
    <w:rsid w:val="00024B75"/>
    <w:pPr>
      <w:spacing w:after="0" w:line="240" w:lineRule="auto"/>
    </w:pPr>
    <w:rPr>
      <w:rFonts w:ascii="Tahoma" w:eastAsia="Times New Roman" w:hAnsi="Tahoma" w:cs="Tahoma"/>
      <w:sz w:val="16"/>
      <w:szCs w:val="16"/>
      <w:lang w:val="en-GB" w:eastAsia="en-GB"/>
    </w:rPr>
  </w:style>
  <w:style w:type="character" w:customStyle="1" w:styleId="TextedebullesCar">
    <w:name w:val="Texte de bulles Car"/>
    <w:basedOn w:val="Policepardfaut"/>
    <w:link w:val="Textedebulles"/>
    <w:uiPriority w:val="99"/>
    <w:semiHidden/>
    <w:rsid w:val="00024B75"/>
    <w:rPr>
      <w:rFonts w:ascii="Tahoma" w:eastAsia="Times New Roman" w:hAnsi="Tahoma" w:cs="Tahoma"/>
      <w:sz w:val="16"/>
      <w:szCs w:val="16"/>
      <w:lang w:val="en-GB" w:eastAsia="en-GB"/>
    </w:rPr>
  </w:style>
  <w:style w:type="numbering" w:customStyle="1" w:styleId="NoList1">
    <w:name w:val="No List1"/>
    <w:next w:val="Aucuneliste"/>
    <w:uiPriority w:val="99"/>
    <w:semiHidden/>
    <w:unhideWhenUsed/>
    <w:rsid w:val="00024B75"/>
  </w:style>
  <w:style w:type="paragraph" w:customStyle="1" w:styleId="Default">
    <w:name w:val="Default"/>
    <w:rsid w:val="00024B75"/>
    <w:pPr>
      <w:autoSpaceDE w:val="0"/>
      <w:autoSpaceDN w:val="0"/>
      <w:adjustRightInd w:val="0"/>
      <w:spacing w:after="0" w:line="240" w:lineRule="auto"/>
    </w:pPr>
    <w:rPr>
      <w:rFonts w:ascii="Arial" w:hAnsi="Arial" w:cs="Arial"/>
      <w:color w:val="000000"/>
      <w:sz w:val="24"/>
      <w:szCs w:val="24"/>
    </w:rPr>
  </w:style>
  <w:style w:type="table" w:customStyle="1" w:styleId="TableGrid1">
    <w:name w:val="Table Grid1"/>
    <w:basedOn w:val="TableauNormal"/>
    <w:next w:val="Grilledutableau"/>
    <w:uiPriority w:val="59"/>
    <w:rsid w:val="00024B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Aucuneliste"/>
    <w:uiPriority w:val="99"/>
    <w:semiHidden/>
    <w:unhideWhenUsed/>
    <w:rsid w:val="00024B75"/>
  </w:style>
  <w:style w:type="numbering" w:customStyle="1" w:styleId="NoList111">
    <w:name w:val="No List111"/>
    <w:next w:val="Aucuneliste"/>
    <w:uiPriority w:val="99"/>
    <w:semiHidden/>
    <w:unhideWhenUsed/>
    <w:rsid w:val="00024B75"/>
  </w:style>
  <w:style w:type="table" w:customStyle="1" w:styleId="TableGrid3">
    <w:name w:val="Table Grid3"/>
    <w:basedOn w:val="TableauNormal"/>
    <w:next w:val="Grilledutableau"/>
    <w:uiPriority w:val="59"/>
    <w:rsid w:val="00024B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auNormal"/>
    <w:next w:val="Grilledutableau"/>
    <w:uiPriority w:val="59"/>
    <w:rsid w:val="00024B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auNormal"/>
    <w:next w:val="Grilledutableau"/>
    <w:uiPriority w:val="59"/>
    <w:rsid w:val="00024B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auNormal"/>
    <w:next w:val="Grilledutableau"/>
    <w:uiPriority w:val="59"/>
    <w:rsid w:val="00024B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Aucuneliste"/>
    <w:uiPriority w:val="99"/>
    <w:semiHidden/>
    <w:unhideWhenUsed/>
    <w:rsid w:val="00024B75"/>
  </w:style>
  <w:style w:type="numbering" w:customStyle="1" w:styleId="NoList12">
    <w:name w:val="No List12"/>
    <w:next w:val="Aucuneliste"/>
    <w:uiPriority w:val="99"/>
    <w:semiHidden/>
    <w:unhideWhenUsed/>
    <w:rsid w:val="00024B75"/>
  </w:style>
  <w:style w:type="table" w:customStyle="1" w:styleId="TableGrid5">
    <w:name w:val="Table Grid5"/>
    <w:basedOn w:val="TableauNormal"/>
    <w:next w:val="Grilledutableau"/>
    <w:uiPriority w:val="59"/>
    <w:rsid w:val="00024B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Policepardfaut"/>
    <w:rsid w:val="00024B75"/>
  </w:style>
  <w:style w:type="character" w:customStyle="1" w:styleId="shorttext">
    <w:name w:val="short_text"/>
    <w:basedOn w:val="Policepardfaut"/>
    <w:rsid w:val="00024B75"/>
  </w:style>
  <w:style w:type="table" w:customStyle="1" w:styleId="TableGrid6">
    <w:name w:val="Table Grid6"/>
    <w:basedOn w:val="TableauNormal"/>
    <w:next w:val="Grilledutableau"/>
    <w:uiPriority w:val="59"/>
    <w:rsid w:val="00024B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auNormal"/>
    <w:next w:val="Grilledutableau"/>
    <w:uiPriority w:val="59"/>
    <w:rsid w:val="00024B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auNormal"/>
    <w:next w:val="Grilledutableau"/>
    <w:uiPriority w:val="59"/>
    <w:rsid w:val="00024B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auNormal"/>
    <w:next w:val="Grilledutableau"/>
    <w:uiPriority w:val="59"/>
    <w:rsid w:val="00024B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3">
    <w:name w:val="No List3"/>
    <w:next w:val="Aucuneliste"/>
    <w:uiPriority w:val="99"/>
    <w:semiHidden/>
    <w:unhideWhenUsed/>
    <w:rsid w:val="00024B75"/>
  </w:style>
  <w:style w:type="paragraph" w:customStyle="1" w:styleId="NoSpacing1">
    <w:name w:val="No Spacing1"/>
    <w:uiPriority w:val="1"/>
    <w:qFormat/>
    <w:rsid w:val="00024B75"/>
    <w:pPr>
      <w:spacing w:after="0" w:line="240" w:lineRule="auto"/>
    </w:pPr>
    <w:rPr>
      <w:rFonts w:ascii="Calibri" w:eastAsia="Calibri" w:hAnsi="Calibri" w:cs="Times New Roman"/>
    </w:rPr>
  </w:style>
  <w:style w:type="paragraph" w:styleId="Sansinterligne">
    <w:name w:val="No Spacing"/>
    <w:link w:val="SansinterligneCar"/>
    <w:uiPriority w:val="1"/>
    <w:qFormat/>
    <w:rsid w:val="00024B75"/>
    <w:pPr>
      <w:spacing w:after="0" w:line="240" w:lineRule="auto"/>
    </w:pPr>
    <w:rPr>
      <w:rFonts w:ascii="Calibri" w:eastAsia="Times New Roman" w:hAnsi="Calibri" w:cs="Times New Roman"/>
    </w:rPr>
  </w:style>
  <w:style w:type="paragraph" w:styleId="Retraitcorpsdetexte">
    <w:name w:val="Body Text Indent"/>
    <w:basedOn w:val="Normal"/>
    <w:link w:val="RetraitcorpsdetexteCar"/>
    <w:semiHidden/>
    <w:unhideWhenUsed/>
    <w:rsid w:val="00024B75"/>
    <w:pPr>
      <w:spacing w:after="120" w:line="240" w:lineRule="auto"/>
      <w:ind w:left="360"/>
      <w:jc w:val="both"/>
    </w:pPr>
    <w:rPr>
      <w:rFonts w:ascii="Arial" w:eastAsia="Times New Roman" w:hAnsi="Arial" w:cs="Arial"/>
      <w:lang w:val="en-GB"/>
    </w:rPr>
  </w:style>
  <w:style w:type="character" w:customStyle="1" w:styleId="RetraitcorpsdetexteCar">
    <w:name w:val="Retrait corps de texte Car"/>
    <w:basedOn w:val="Policepardfaut"/>
    <w:link w:val="Retraitcorpsdetexte"/>
    <w:semiHidden/>
    <w:rsid w:val="00024B75"/>
    <w:rPr>
      <w:rFonts w:ascii="Arial" w:eastAsia="Times New Roman" w:hAnsi="Arial" w:cs="Arial"/>
      <w:lang w:val="en-GB"/>
    </w:rPr>
  </w:style>
  <w:style w:type="paragraph" w:customStyle="1" w:styleId="ISOChange">
    <w:name w:val="ISO_Change"/>
    <w:basedOn w:val="Normal"/>
    <w:rsid w:val="00024B75"/>
    <w:pPr>
      <w:spacing w:before="210" w:after="0" w:line="210" w:lineRule="exact"/>
    </w:pPr>
    <w:rPr>
      <w:rFonts w:ascii="Arial" w:eastAsia="Times New Roman" w:hAnsi="Arial" w:cs="Arial"/>
      <w:sz w:val="18"/>
      <w:szCs w:val="18"/>
      <w:lang w:val="en-GB"/>
    </w:rPr>
  </w:style>
  <w:style w:type="paragraph" w:customStyle="1" w:styleId="ISOComments">
    <w:name w:val="ISO_Comments"/>
    <w:basedOn w:val="Normal"/>
    <w:rsid w:val="00024B75"/>
    <w:pPr>
      <w:spacing w:before="210" w:after="0" w:line="210" w:lineRule="exact"/>
    </w:pPr>
    <w:rPr>
      <w:rFonts w:ascii="Arial" w:eastAsia="Times New Roman" w:hAnsi="Arial" w:cs="Arial"/>
      <w:sz w:val="18"/>
      <w:szCs w:val="18"/>
      <w:lang w:val="en-GB"/>
    </w:rPr>
  </w:style>
  <w:style w:type="paragraph" w:customStyle="1" w:styleId="ISOClause">
    <w:name w:val="ISO_Clause"/>
    <w:basedOn w:val="Normal"/>
    <w:rsid w:val="00024B75"/>
    <w:pPr>
      <w:spacing w:before="210" w:after="0" w:line="210" w:lineRule="exact"/>
    </w:pPr>
    <w:rPr>
      <w:rFonts w:ascii="Arial" w:eastAsia="Times New Roman" w:hAnsi="Arial" w:cs="Arial"/>
      <w:sz w:val="18"/>
      <w:szCs w:val="18"/>
      <w:lang w:val="en-GB"/>
    </w:rPr>
  </w:style>
  <w:style w:type="table" w:customStyle="1" w:styleId="MediumGrid2-Accent51">
    <w:name w:val="Medium Grid 2 - Accent 51"/>
    <w:basedOn w:val="TableauNormal"/>
    <w:next w:val="Grillemoyenne2-Accent5"/>
    <w:uiPriority w:val="68"/>
    <w:rsid w:val="00024B75"/>
    <w:pPr>
      <w:spacing w:after="0" w:line="240" w:lineRule="auto"/>
    </w:pPr>
    <w:rPr>
      <w:rFonts w:ascii="Cambria" w:eastAsia="Times New Roman" w:hAnsi="Cambria" w:cs="Times New Roman"/>
      <w:color w:val="000000"/>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Grillemoyenne2-Accent5">
    <w:name w:val="Medium Grid 2 Accent 5"/>
    <w:basedOn w:val="TableauNormal"/>
    <w:uiPriority w:val="68"/>
    <w:rsid w:val="00024B75"/>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paragraph" w:styleId="PrformatHTML">
    <w:name w:val="HTML Preformatted"/>
    <w:basedOn w:val="Normal"/>
    <w:link w:val="PrformatHTMLCar"/>
    <w:uiPriority w:val="99"/>
    <w:unhideWhenUsed/>
    <w:rsid w:val="00C154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PrformatHTMLCar">
    <w:name w:val="Préformaté HTML Car"/>
    <w:basedOn w:val="Policepardfaut"/>
    <w:link w:val="PrformatHTML"/>
    <w:uiPriority w:val="99"/>
    <w:rsid w:val="00C15438"/>
    <w:rPr>
      <w:rFonts w:ascii="Courier New" w:eastAsia="Times New Roman" w:hAnsi="Courier New" w:cs="Courier New"/>
      <w:sz w:val="20"/>
      <w:szCs w:val="20"/>
    </w:rPr>
  </w:style>
  <w:style w:type="character" w:customStyle="1" w:styleId="xbe">
    <w:name w:val="_xbe"/>
    <w:basedOn w:val="Policepardfaut"/>
    <w:rsid w:val="00C15438"/>
  </w:style>
  <w:style w:type="character" w:customStyle="1" w:styleId="SansinterligneCar">
    <w:name w:val="Sans interligne Car"/>
    <w:link w:val="Sansinterligne"/>
    <w:uiPriority w:val="1"/>
    <w:rsid w:val="00D566CB"/>
    <w:rPr>
      <w:rFonts w:ascii="Calibri" w:eastAsia="Times New Roman" w:hAnsi="Calibri" w:cs="Times New Roman"/>
    </w:rPr>
  </w:style>
  <w:style w:type="character" w:styleId="Lienhypertexte">
    <w:name w:val="Hyperlink"/>
    <w:rsid w:val="00A574C4"/>
    <w:rPr>
      <w:color w:val="0000FF"/>
      <w:u w:val="single"/>
    </w:rPr>
  </w:style>
  <w:style w:type="character" w:customStyle="1" w:styleId="Titre2Car">
    <w:name w:val="Titre 2 Car"/>
    <w:basedOn w:val="Policepardfaut"/>
    <w:link w:val="Titre2"/>
    <w:uiPriority w:val="9"/>
    <w:rsid w:val="002D2131"/>
    <w:rPr>
      <w:rFonts w:ascii="Times New Roman" w:eastAsia="Times New Roman" w:hAnsi="Times New Roman" w:cs="Times New Roman"/>
      <w:b/>
      <w:bCs/>
      <w:sz w:val="36"/>
      <w:szCs w:val="36"/>
    </w:rPr>
  </w:style>
  <w:style w:type="character" w:customStyle="1" w:styleId="Titre4Car">
    <w:name w:val="Titre 4 Car"/>
    <w:basedOn w:val="Policepardfaut"/>
    <w:link w:val="Titre4"/>
    <w:uiPriority w:val="9"/>
    <w:rsid w:val="00303A1E"/>
    <w:rPr>
      <w:rFonts w:asciiTheme="majorHAnsi" w:eastAsiaTheme="majorEastAsia" w:hAnsiTheme="majorHAnsi" w:cstheme="majorBidi"/>
      <w:b/>
      <w:bCs/>
      <w:i/>
      <w:iCs/>
      <w:color w:val="5B9BD5" w:themeColor="accent1"/>
      <w:sz w:val="20"/>
      <w:szCs w:val="20"/>
      <w:lang w:val="fr-FR" w:eastAsia="fr-FR"/>
    </w:rPr>
  </w:style>
  <w:style w:type="paragraph" w:styleId="Corpsdetexte2">
    <w:name w:val="Body Text 2"/>
    <w:basedOn w:val="Normal"/>
    <w:link w:val="Corpsdetexte2Car"/>
    <w:rsid w:val="00303A1E"/>
    <w:pPr>
      <w:spacing w:after="120" w:line="480" w:lineRule="auto"/>
    </w:pPr>
    <w:rPr>
      <w:rFonts w:ascii="Times New Roman" w:eastAsia="Times New Roman" w:hAnsi="Times New Roman" w:cs="Times New Roman"/>
      <w:sz w:val="20"/>
      <w:szCs w:val="20"/>
      <w:lang w:val="fr-FR" w:eastAsia="fr-FR"/>
    </w:rPr>
  </w:style>
  <w:style w:type="character" w:customStyle="1" w:styleId="Corpsdetexte2Car">
    <w:name w:val="Corps de texte 2 Car"/>
    <w:basedOn w:val="Policepardfaut"/>
    <w:link w:val="Corpsdetexte2"/>
    <w:rsid w:val="00303A1E"/>
    <w:rPr>
      <w:rFonts w:ascii="Times New Roman" w:eastAsia="Times New Roman" w:hAnsi="Times New Roman" w:cs="Times New Roman"/>
      <w:sz w:val="20"/>
      <w:szCs w:val="20"/>
      <w:lang w:val="fr-FR" w:eastAsia="fr-FR"/>
    </w:rPr>
  </w:style>
  <w:style w:type="character" w:styleId="Accentuation">
    <w:name w:val="Emphasis"/>
    <w:basedOn w:val="Policepardfaut"/>
    <w:uiPriority w:val="20"/>
    <w:qFormat/>
    <w:rsid w:val="00303A1E"/>
    <w:rPr>
      <w:i/>
      <w:iCs/>
    </w:rPr>
  </w:style>
  <w:style w:type="paragraph" w:styleId="Corpsdetexte3">
    <w:name w:val="Body Text 3"/>
    <w:basedOn w:val="Normal"/>
    <w:link w:val="Corpsdetexte3Car"/>
    <w:rsid w:val="00F752FB"/>
    <w:pPr>
      <w:spacing w:after="120" w:line="240" w:lineRule="auto"/>
    </w:pPr>
    <w:rPr>
      <w:rFonts w:ascii="Times New Roman" w:eastAsia="Times New Roman" w:hAnsi="Times New Roman" w:cs="Times New Roman"/>
      <w:sz w:val="16"/>
      <w:szCs w:val="16"/>
      <w:lang w:val="fr-FR" w:eastAsia="fr-FR"/>
    </w:rPr>
  </w:style>
  <w:style w:type="character" w:customStyle="1" w:styleId="Corpsdetexte3Car">
    <w:name w:val="Corps de texte 3 Car"/>
    <w:basedOn w:val="Policepardfaut"/>
    <w:link w:val="Corpsdetexte3"/>
    <w:rsid w:val="00F752FB"/>
    <w:rPr>
      <w:rFonts w:ascii="Times New Roman" w:eastAsia="Times New Roman" w:hAnsi="Times New Roman" w:cs="Times New Roman"/>
      <w:sz w:val="16"/>
      <w:szCs w:val="16"/>
      <w:lang w:val="fr-FR" w:eastAsia="fr-FR"/>
    </w:rPr>
  </w:style>
  <w:style w:type="character" w:customStyle="1" w:styleId="Titre3Car">
    <w:name w:val="Titre 3 Car"/>
    <w:basedOn w:val="Policepardfaut"/>
    <w:link w:val="Titre3"/>
    <w:uiPriority w:val="9"/>
    <w:semiHidden/>
    <w:rsid w:val="00B36D59"/>
    <w:rPr>
      <w:rFonts w:asciiTheme="majorHAnsi" w:eastAsiaTheme="majorEastAsia" w:hAnsiTheme="majorHAnsi" w:cstheme="majorBidi"/>
      <w:b/>
      <w:bCs/>
      <w:color w:val="5B9BD5" w:themeColor="accent1"/>
    </w:rPr>
  </w:style>
  <w:style w:type="paragraph" w:customStyle="1" w:styleId="StyleArial95ptBoldCustomColorRGB168500Left0cm">
    <w:name w:val="Style Arial 9.5 pt Bold Custom Color(RGB(168500)) Left:  0 cm..."/>
    <w:basedOn w:val="Normal"/>
    <w:rsid w:val="00C04948"/>
    <w:pPr>
      <w:spacing w:before="240" w:after="0" w:line="220" w:lineRule="atLeast"/>
      <w:ind w:left="794" w:hanging="794"/>
    </w:pPr>
    <w:rPr>
      <w:rFonts w:ascii="Arial" w:eastAsia="Times New Roman" w:hAnsi="Arial" w:cs="Times New Roman"/>
      <w:b/>
      <w:bCs/>
      <w:color w:val="A83200"/>
      <w:sz w:val="19"/>
      <w:szCs w:val="20"/>
      <w:lang w:val="en-GB" w:eastAsia="en-GB"/>
    </w:rPr>
  </w:style>
  <w:style w:type="character" w:customStyle="1" w:styleId="st">
    <w:name w:val="st"/>
    <w:basedOn w:val="Policepardfaut"/>
    <w:rsid w:val="00D67C4F"/>
  </w:style>
  <w:style w:type="paragraph" w:customStyle="1" w:styleId="Agri-para-number">
    <w:name w:val="Agri-para-number"/>
    <w:basedOn w:val="Normal"/>
    <w:rsid w:val="004F0889"/>
    <w:pPr>
      <w:widowControl w:val="0"/>
      <w:numPr>
        <w:numId w:val="8"/>
      </w:numPr>
      <w:tabs>
        <w:tab w:val="left" w:pos="0"/>
      </w:tabs>
      <w:autoSpaceDE w:val="0"/>
      <w:autoSpaceDN w:val="0"/>
      <w:adjustRightInd w:val="0"/>
      <w:spacing w:after="0" w:line="288" w:lineRule="auto"/>
      <w:ind w:left="0" w:firstLine="0"/>
      <w:jc w:val="both"/>
    </w:pPr>
    <w:rPr>
      <w:rFonts w:ascii="Times New Roman" w:eastAsia="Times New Roman" w:hAnsi="Times New Roman" w:cs="Times New Roman"/>
      <w:snapToGrid w:val="0"/>
      <w:szCs w:val="24"/>
      <w:lang w:val="en-GB"/>
    </w:rPr>
  </w:style>
  <w:style w:type="paragraph" w:customStyle="1" w:styleId="RefNorm">
    <w:name w:val="RefNorm"/>
    <w:basedOn w:val="Normal"/>
    <w:next w:val="Normal"/>
    <w:rsid w:val="004F0889"/>
    <w:pPr>
      <w:spacing w:after="240" w:line="230" w:lineRule="atLeast"/>
      <w:jc w:val="both"/>
    </w:pPr>
    <w:rPr>
      <w:rFonts w:ascii="Arial" w:eastAsia="Times New Roman" w:hAnsi="Arial" w:cs="Times New Roman"/>
      <w:sz w:val="20"/>
      <w:szCs w:val="20"/>
      <w:lang w:val="en-GB"/>
    </w:rPr>
  </w:style>
  <w:style w:type="paragraph" w:customStyle="1" w:styleId="catlinks">
    <w:name w:val="catlinks"/>
    <w:basedOn w:val="Normal"/>
    <w:rsid w:val="004F0889"/>
    <w:pPr>
      <w:spacing w:before="100" w:beforeAutospacing="1" w:after="100" w:afterAutospacing="1" w:line="240" w:lineRule="auto"/>
    </w:pPr>
    <w:rPr>
      <w:rFonts w:ascii="Verdana" w:eastAsia="Times New Roman" w:hAnsi="Verdana" w:cs="Times New Roman"/>
      <w:sz w:val="14"/>
      <w:szCs w:val="14"/>
    </w:rPr>
  </w:style>
  <w:style w:type="paragraph" w:styleId="Notedebasdepage">
    <w:name w:val="footnote text"/>
    <w:basedOn w:val="Normal"/>
    <w:link w:val="NotedebasdepageCar"/>
    <w:uiPriority w:val="99"/>
    <w:semiHidden/>
    <w:unhideWhenUsed/>
    <w:rsid w:val="00864532"/>
    <w:pPr>
      <w:spacing w:after="0" w:line="240" w:lineRule="auto"/>
    </w:pPr>
    <w:rPr>
      <w:rFonts w:eastAsiaTheme="minorEastAsia"/>
      <w:sz w:val="20"/>
      <w:szCs w:val="20"/>
    </w:rPr>
  </w:style>
  <w:style w:type="character" w:customStyle="1" w:styleId="NotedebasdepageCar">
    <w:name w:val="Note de bas de page Car"/>
    <w:basedOn w:val="Policepardfaut"/>
    <w:link w:val="Notedebasdepage"/>
    <w:uiPriority w:val="99"/>
    <w:semiHidden/>
    <w:rsid w:val="00864532"/>
    <w:rPr>
      <w:rFonts w:eastAsiaTheme="minorEastAsia"/>
      <w:sz w:val="20"/>
      <w:szCs w:val="20"/>
    </w:rPr>
  </w:style>
  <w:style w:type="character" w:styleId="Appelnotedebasdep">
    <w:name w:val="footnote reference"/>
    <w:basedOn w:val="Policepardfaut"/>
    <w:uiPriority w:val="99"/>
    <w:semiHidden/>
    <w:unhideWhenUsed/>
    <w:rsid w:val="00864532"/>
    <w:rPr>
      <w:vertAlign w:val="superscript"/>
    </w:rPr>
  </w:style>
  <w:style w:type="paragraph" w:styleId="Rvision">
    <w:name w:val="Revision"/>
    <w:hidden/>
    <w:uiPriority w:val="99"/>
    <w:semiHidden/>
    <w:rsid w:val="00E1470D"/>
    <w:pPr>
      <w:spacing w:after="0" w:line="240" w:lineRule="auto"/>
    </w:pPr>
  </w:style>
  <w:style w:type="character" w:styleId="Numrodeligne">
    <w:name w:val="line number"/>
    <w:basedOn w:val="Policepardfaut"/>
    <w:uiPriority w:val="99"/>
    <w:semiHidden/>
    <w:unhideWhenUsed/>
    <w:rsid w:val="00572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827814">
      <w:bodyDiv w:val="1"/>
      <w:marLeft w:val="0"/>
      <w:marRight w:val="0"/>
      <w:marTop w:val="0"/>
      <w:marBottom w:val="0"/>
      <w:divBdr>
        <w:top w:val="none" w:sz="0" w:space="0" w:color="auto"/>
        <w:left w:val="none" w:sz="0" w:space="0" w:color="auto"/>
        <w:bottom w:val="none" w:sz="0" w:space="0" w:color="auto"/>
        <w:right w:val="none" w:sz="0" w:space="0" w:color="auto"/>
      </w:divBdr>
    </w:div>
    <w:div w:id="1453330189">
      <w:bodyDiv w:val="1"/>
      <w:marLeft w:val="0"/>
      <w:marRight w:val="0"/>
      <w:marTop w:val="0"/>
      <w:marBottom w:val="0"/>
      <w:divBdr>
        <w:top w:val="none" w:sz="0" w:space="0" w:color="auto"/>
        <w:left w:val="none" w:sz="0" w:space="0" w:color="auto"/>
        <w:bottom w:val="none" w:sz="0" w:space="0" w:color="auto"/>
        <w:right w:val="none" w:sz="0" w:space="0" w:color="auto"/>
      </w:divBdr>
      <w:divsChild>
        <w:div w:id="1470711461">
          <w:marLeft w:val="0"/>
          <w:marRight w:val="0"/>
          <w:marTop w:val="0"/>
          <w:marBottom w:val="0"/>
          <w:divBdr>
            <w:top w:val="none" w:sz="0" w:space="0" w:color="auto"/>
            <w:left w:val="none" w:sz="0" w:space="0" w:color="auto"/>
            <w:bottom w:val="none" w:sz="0" w:space="0" w:color="auto"/>
            <w:right w:val="none" w:sz="0" w:space="0" w:color="auto"/>
          </w:divBdr>
          <w:divsChild>
            <w:div w:id="1119452841">
              <w:marLeft w:val="0"/>
              <w:marRight w:val="0"/>
              <w:marTop w:val="0"/>
              <w:marBottom w:val="0"/>
              <w:divBdr>
                <w:top w:val="none" w:sz="0" w:space="0" w:color="auto"/>
                <w:left w:val="none" w:sz="0" w:space="0" w:color="auto"/>
                <w:bottom w:val="none" w:sz="0" w:space="0" w:color="auto"/>
                <w:right w:val="none" w:sz="0" w:space="0" w:color="auto"/>
              </w:divBdr>
              <w:divsChild>
                <w:div w:id="509293506">
                  <w:marLeft w:val="0"/>
                  <w:marRight w:val="0"/>
                  <w:marTop w:val="0"/>
                  <w:marBottom w:val="0"/>
                  <w:divBdr>
                    <w:top w:val="none" w:sz="0" w:space="0" w:color="auto"/>
                    <w:left w:val="none" w:sz="0" w:space="0" w:color="auto"/>
                    <w:bottom w:val="none" w:sz="0" w:space="0" w:color="auto"/>
                    <w:right w:val="none" w:sz="0" w:space="0" w:color="auto"/>
                  </w:divBdr>
                  <w:divsChild>
                    <w:div w:id="6374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82A19-5751-4464-BD26-7CCFA99A3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12</Pages>
  <Words>2578</Words>
  <Characters>14185</Characters>
  <Application>Microsoft Office Word</Application>
  <DocSecurity>0</DocSecurity>
  <Lines>118</Lines>
  <Paragraphs>33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Specs for gari</vt:lpstr>
      <vt:lpstr>Specs for gari</vt:lpstr>
    </vt:vector>
  </TitlesOfParts>
  <Company>Hewlett-Packard</Company>
  <LinksUpToDate>false</LinksUpToDate>
  <CharactersWithSpaces>16730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Specs for gari</dc:title>
  <dc:creator>NAT BRAKOH</dc:creator>
  <cp:lastModifiedBy>NDEYE MAGUETTE DIOP</cp:lastModifiedBy>
  <cp:revision>11</cp:revision>
  <dcterms:created xsi:type="dcterms:W3CDTF">2022-06-21T12:36:00Z</dcterms:created>
  <dcterms:modified xsi:type="dcterms:W3CDTF">2022-10-31T14:35:00Z</dcterms:modified>
</cp:coreProperties>
</file>